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65582" w14:textId="05D4D5FB"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F7365" w:rsidRPr="00CF7365">
        <w:rPr>
          <w:b/>
          <w:noProof/>
          <w:sz w:val="24"/>
        </w:rPr>
        <w:t>C4-193170</w:t>
      </w:r>
    </w:p>
    <w:p w14:paraId="49BB1BFE"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B39B46" w14:textId="77777777" w:rsidTr="00547111">
        <w:tc>
          <w:tcPr>
            <w:tcW w:w="9641" w:type="dxa"/>
            <w:gridSpan w:val="9"/>
            <w:tcBorders>
              <w:top w:val="single" w:sz="4" w:space="0" w:color="auto"/>
              <w:left w:val="single" w:sz="4" w:space="0" w:color="auto"/>
              <w:right w:val="single" w:sz="4" w:space="0" w:color="auto"/>
            </w:tcBorders>
          </w:tcPr>
          <w:p w14:paraId="2A2DA8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852C" w14:textId="77777777" w:rsidTr="00547111">
        <w:tc>
          <w:tcPr>
            <w:tcW w:w="9641" w:type="dxa"/>
            <w:gridSpan w:val="9"/>
            <w:tcBorders>
              <w:left w:val="single" w:sz="4" w:space="0" w:color="auto"/>
              <w:right w:val="single" w:sz="4" w:space="0" w:color="auto"/>
            </w:tcBorders>
          </w:tcPr>
          <w:p w14:paraId="69588B5E" w14:textId="77777777" w:rsidR="001E41F3" w:rsidRDefault="001E41F3">
            <w:pPr>
              <w:pStyle w:val="CRCoverPage"/>
              <w:spacing w:after="0"/>
              <w:jc w:val="center"/>
              <w:rPr>
                <w:noProof/>
              </w:rPr>
            </w:pPr>
            <w:r>
              <w:rPr>
                <w:b/>
                <w:noProof/>
                <w:sz w:val="32"/>
              </w:rPr>
              <w:t>CHANGE REQUEST</w:t>
            </w:r>
          </w:p>
        </w:tc>
      </w:tr>
      <w:tr w:rsidR="001E41F3" w14:paraId="4DA8EA27" w14:textId="77777777" w:rsidTr="00547111">
        <w:tc>
          <w:tcPr>
            <w:tcW w:w="9641" w:type="dxa"/>
            <w:gridSpan w:val="9"/>
            <w:tcBorders>
              <w:left w:val="single" w:sz="4" w:space="0" w:color="auto"/>
              <w:right w:val="single" w:sz="4" w:space="0" w:color="auto"/>
            </w:tcBorders>
          </w:tcPr>
          <w:p w14:paraId="40EC8B4D" w14:textId="77777777" w:rsidR="001E41F3" w:rsidRDefault="001E41F3">
            <w:pPr>
              <w:pStyle w:val="CRCoverPage"/>
              <w:spacing w:after="0"/>
              <w:rPr>
                <w:noProof/>
                <w:sz w:val="8"/>
                <w:szCs w:val="8"/>
              </w:rPr>
            </w:pPr>
          </w:p>
        </w:tc>
      </w:tr>
      <w:tr w:rsidR="001E41F3" w14:paraId="5CD1A543" w14:textId="77777777" w:rsidTr="00547111">
        <w:tc>
          <w:tcPr>
            <w:tcW w:w="142" w:type="dxa"/>
            <w:tcBorders>
              <w:left w:val="single" w:sz="4" w:space="0" w:color="auto"/>
            </w:tcBorders>
          </w:tcPr>
          <w:p w14:paraId="642BCA8F" w14:textId="77777777" w:rsidR="001E41F3" w:rsidRDefault="001E41F3">
            <w:pPr>
              <w:pStyle w:val="CRCoverPage"/>
              <w:spacing w:after="0"/>
              <w:jc w:val="right"/>
              <w:rPr>
                <w:noProof/>
              </w:rPr>
            </w:pPr>
          </w:p>
        </w:tc>
        <w:tc>
          <w:tcPr>
            <w:tcW w:w="1559" w:type="dxa"/>
            <w:shd w:val="pct30" w:color="FFFF00" w:fill="auto"/>
          </w:tcPr>
          <w:p w14:paraId="7F06BB78"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29.510</w:t>
            </w:r>
            <w:r>
              <w:rPr>
                <w:b/>
                <w:noProof/>
                <w:sz w:val="28"/>
              </w:rPr>
              <w:fldChar w:fldCharType="end"/>
            </w:r>
          </w:p>
        </w:tc>
        <w:tc>
          <w:tcPr>
            <w:tcW w:w="709" w:type="dxa"/>
          </w:tcPr>
          <w:p w14:paraId="4052DD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099CD2" w14:textId="649CB7E6" w:rsidR="001E41F3" w:rsidRPr="00410371" w:rsidRDefault="002F764F" w:rsidP="00547111">
            <w:pPr>
              <w:pStyle w:val="CRCoverPage"/>
              <w:spacing w:after="0"/>
              <w:rPr>
                <w:noProof/>
              </w:rPr>
            </w:pPr>
            <w:r>
              <w:rPr>
                <w:b/>
                <w:noProof/>
                <w:sz w:val="28"/>
              </w:rPr>
              <w:t>0</w:t>
            </w:r>
            <w:r w:rsidR="00CF7365">
              <w:rPr>
                <w:b/>
                <w:noProof/>
                <w:sz w:val="28"/>
              </w:rPr>
              <w:t>214</w:t>
            </w:r>
          </w:p>
        </w:tc>
        <w:tc>
          <w:tcPr>
            <w:tcW w:w="709" w:type="dxa"/>
          </w:tcPr>
          <w:p w14:paraId="79D20C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28917B"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5161CB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C57009" w14:textId="7BA0158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7B2137">
              <w:rPr>
                <w:b/>
                <w:noProof/>
                <w:sz w:val="28"/>
              </w:rPr>
              <w:t>5</w:t>
            </w:r>
            <w:r w:rsidR="00E51E9E">
              <w:rPr>
                <w:b/>
                <w:noProof/>
                <w:sz w:val="28"/>
              </w:rPr>
              <w:t>.</w:t>
            </w:r>
            <w:r w:rsidR="007B2137">
              <w:rPr>
                <w:b/>
                <w:noProof/>
                <w:sz w:val="28"/>
              </w:rPr>
              <w:t>4</w:t>
            </w:r>
            <w:r w:rsidR="00E51E9E">
              <w:rPr>
                <w:b/>
                <w:noProof/>
                <w:sz w:val="28"/>
              </w:rPr>
              <w:t>.0</w:t>
            </w:r>
            <w:r>
              <w:rPr>
                <w:b/>
                <w:noProof/>
                <w:sz w:val="28"/>
              </w:rPr>
              <w:fldChar w:fldCharType="end"/>
            </w:r>
          </w:p>
        </w:tc>
        <w:tc>
          <w:tcPr>
            <w:tcW w:w="143" w:type="dxa"/>
            <w:tcBorders>
              <w:right w:val="single" w:sz="4" w:space="0" w:color="auto"/>
            </w:tcBorders>
          </w:tcPr>
          <w:p w14:paraId="4467CA88" w14:textId="77777777" w:rsidR="001E41F3" w:rsidRDefault="001E41F3">
            <w:pPr>
              <w:pStyle w:val="CRCoverPage"/>
              <w:spacing w:after="0"/>
              <w:rPr>
                <w:noProof/>
              </w:rPr>
            </w:pPr>
          </w:p>
        </w:tc>
      </w:tr>
      <w:tr w:rsidR="001E41F3" w14:paraId="1BEFC8A4" w14:textId="77777777" w:rsidTr="00547111">
        <w:tc>
          <w:tcPr>
            <w:tcW w:w="9641" w:type="dxa"/>
            <w:gridSpan w:val="9"/>
            <w:tcBorders>
              <w:left w:val="single" w:sz="4" w:space="0" w:color="auto"/>
              <w:right w:val="single" w:sz="4" w:space="0" w:color="auto"/>
            </w:tcBorders>
          </w:tcPr>
          <w:p w14:paraId="71BDDDB8" w14:textId="77777777" w:rsidR="001E41F3" w:rsidRDefault="001E41F3">
            <w:pPr>
              <w:pStyle w:val="CRCoverPage"/>
              <w:spacing w:after="0"/>
              <w:rPr>
                <w:noProof/>
              </w:rPr>
            </w:pPr>
          </w:p>
        </w:tc>
      </w:tr>
      <w:tr w:rsidR="001E41F3" w14:paraId="32540C9D" w14:textId="77777777" w:rsidTr="00547111">
        <w:tc>
          <w:tcPr>
            <w:tcW w:w="9641" w:type="dxa"/>
            <w:gridSpan w:val="9"/>
            <w:tcBorders>
              <w:top w:val="single" w:sz="4" w:space="0" w:color="auto"/>
            </w:tcBorders>
          </w:tcPr>
          <w:p w14:paraId="58F10B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75E3EC" w14:textId="77777777" w:rsidTr="00547111">
        <w:tc>
          <w:tcPr>
            <w:tcW w:w="9641" w:type="dxa"/>
            <w:gridSpan w:val="9"/>
          </w:tcPr>
          <w:p w14:paraId="5D74C351" w14:textId="77777777" w:rsidR="001E41F3" w:rsidRDefault="001E41F3">
            <w:pPr>
              <w:pStyle w:val="CRCoverPage"/>
              <w:spacing w:after="0"/>
              <w:rPr>
                <w:noProof/>
                <w:sz w:val="8"/>
                <w:szCs w:val="8"/>
              </w:rPr>
            </w:pPr>
          </w:p>
        </w:tc>
      </w:tr>
    </w:tbl>
    <w:p w14:paraId="3CB5C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2AF0A3" w14:textId="77777777" w:rsidTr="00A7671C">
        <w:tc>
          <w:tcPr>
            <w:tcW w:w="2835" w:type="dxa"/>
          </w:tcPr>
          <w:p w14:paraId="2546DD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A8F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DCA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07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0E32C" w14:textId="77777777" w:rsidR="00F25D98" w:rsidRDefault="00F25D98" w:rsidP="001E41F3">
            <w:pPr>
              <w:pStyle w:val="CRCoverPage"/>
              <w:spacing w:after="0"/>
              <w:jc w:val="center"/>
              <w:rPr>
                <w:b/>
                <w:caps/>
                <w:noProof/>
              </w:rPr>
            </w:pPr>
          </w:p>
        </w:tc>
        <w:tc>
          <w:tcPr>
            <w:tcW w:w="2126" w:type="dxa"/>
          </w:tcPr>
          <w:p w14:paraId="2CE7BF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A3EEF" w14:textId="77777777" w:rsidR="00F25D98" w:rsidRDefault="00F25D98" w:rsidP="001E41F3">
            <w:pPr>
              <w:pStyle w:val="CRCoverPage"/>
              <w:spacing w:after="0"/>
              <w:jc w:val="center"/>
              <w:rPr>
                <w:b/>
                <w:caps/>
                <w:noProof/>
              </w:rPr>
            </w:pPr>
          </w:p>
        </w:tc>
        <w:tc>
          <w:tcPr>
            <w:tcW w:w="1418" w:type="dxa"/>
            <w:tcBorders>
              <w:left w:val="nil"/>
            </w:tcBorders>
          </w:tcPr>
          <w:p w14:paraId="710D4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F9103" w14:textId="77777777" w:rsidR="00F25D98" w:rsidRDefault="004E1669" w:rsidP="004E1669">
            <w:pPr>
              <w:pStyle w:val="CRCoverPage"/>
              <w:spacing w:after="0"/>
              <w:rPr>
                <w:b/>
                <w:bCs/>
                <w:caps/>
                <w:noProof/>
              </w:rPr>
            </w:pPr>
            <w:r>
              <w:rPr>
                <w:b/>
                <w:bCs/>
                <w:caps/>
                <w:noProof/>
              </w:rPr>
              <w:t>X</w:t>
            </w:r>
          </w:p>
        </w:tc>
      </w:tr>
    </w:tbl>
    <w:p w14:paraId="275E81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9341B" w14:textId="77777777" w:rsidTr="00547111">
        <w:tc>
          <w:tcPr>
            <w:tcW w:w="9640" w:type="dxa"/>
            <w:gridSpan w:val="11"/>
          </w:tcPr>
          <w:p w14:paraId="6F8E344C" w14:textId="77777777" w:rsidR="001E41F3" w:rsidRDefault="001E41F3">
            <w:pPr>
              <w:pStyle w:val="CRCoverPage"/>
              <w:spacing w:after="0"/>
              <w:rPr>
                <w:noProof/>
                <w:sz w:val="8"/>
                <w:szCs w:val="8"/>
              </w:rPr>
            </w:pPr>
          </w:p>
        </w:tc>
      </w:tr>
      <w:tr w:rsidR="001E41F3" w14:paraId="56AFBD7C" w14:textId="77777777" w:rsidTr="00547111">
        <w:tc>
          <w:tcPr>
            <w:tcW w:w="1843" w:type="dxa"/>
            <w:tcBorders>
              <w:top w:val="single" w:sz="4" w:space="0" w:color="auto"/>
              <w:left w:val="single" w:sz="4" w:space="0" w:color="auto"/>
            </w:tcBorders>
          </w:tcPr>
          <w:p w14:paraId="6DD0CA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BB5F0" w14:textId="63B3541A" w:rsidR="001E41F3" w:rsidRDefault="007B2137">
            <w:pPr>
              <w:pStyle w:val="CRCoverPage"/>
              <w:spacing w:after="0"/>
              <w:ind w:left="100"/>
              <w:rPr>
                <w:noProof/>
              </w:rPr>
            </w:pPr>
            <w:r>
              <w:t xml:space="preserve">Expiration Time of </w:t>
            </w:r>
            <w:proofErr w:type="spellStart"/>
            <w:r>
              <w:t>AccessToken</w:t>
            </w:r>
            <w:r w:rsidR="001B2ACB">
              <w:t>Claims</w:t>
            </w:r>
            <w:proofErr w:type="spellEnd"/>
          </w:p>
        </w:tc>
      </w:tr>
      <w:tr w:rsidR="001E41F3" w14:paraId="48A1AD3B" w14:textId="77777777" w:rsidTr="00547111">
        <w:tc>
          <w:tcPr>
            <w:tcW w:w="1843" w:type="dxa"/>
            <w:tcBorders>
              <w:left w:val="single" w:sz="4" w:space="0" w:color="auto"/>
            </w:tcBorders>
          </w:tcPr>
          <w:p w14:paraId="2F051D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4127D3" w14:textId="77777777" w:rsidR="001E41F3" w:rsidRDefault="001E41F3">
            <w:pPr>
              <w:pStyle w:val="CRCoverPage"/>
              <w:spacing w:after="0"/>
              <w:rPr>
                <w:noProof/>
                <w:sz w:val="8"/>
                <w:szCs w:val="8"/>
              </w:rPr>
            </w:pPr>
          </w:p>
        </w:tc>
      </w:tr>
      <w:tr w:rsidR="001E41F3" w14:paraId="4CF10150" w14:textId="77777777" w:rsidTr="00547111">
        <w:tc>
          <w:tcPr>
            <w:tcW w:w="1843" w:type="dxa"/>
            <w:tcBorders>
              <w:left w:val="single" w:sz="4" w:space="0" w:color="auto"/>
            </w:tcBorders>
          </w:tcPr>
          <w:p w14:paraId="7D7F99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89676" w14:textId="77777777" w:rsidR="001E41F3" w:rsidRDefault="00E51E9E">
            <w:pPr>
              <w:pStyle w:val="CRCoverPage"/>
              <w:spacing w:after="0"/>
              <w:ind w:left="100"/>
              <w:rPr>
                <w:noProof/>
              </w:rPr>
            </w:pPr>
            <w:r>
              <w:rPr>
                <w:noProof/>
              </w:rPr>
              <w:t>Nokia, Nokia Shanghai Bell</w:t>
            </w:r>
          </w:p>
        </w:tc>
      </w:tr>
      <w:tr w:rsidR="001E41F3" w14:paraId="39D83689" w14:textId="77777777" w:rsidTr="00547111">
        <w:tc>
          <w:tcPr>
            <w:tcW w:w="1843" w:type="dxa"/>
            <w:tcBorders>
              <w:left w:val="single" w:sz="4" w:space="0" w:color="auto"/>
            </w:tcBorders>
          </w:tcPr>
          <w:p w14:paraId="54CC28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3A9DC" w14:textId="77777777" w:rsidR="001E41F3" w:rsidRDefault="004E1669" w:rsidP="00547111">
            <w:pPr>
              <w:pStyle w:val="CRCoverPage"/>
              <w:spacing w:after="0"/>
              <w:ind w:left="100"/>
              <w:rPr>
                <w:noProof/>
              </w:rPr>
            </w:pPr>
            <w:r>
              <w:rPr>
                <w:noProof/>
              </w:rPr>
              <w:t>CT4</w:t>
            </w:r>
          </w:p>
        </w:tc>
      </w:tr>
      <w:tr w:rsidR="001E41F3" w14:paraId="1F02B4CE" w14:textId="77777777" w:rsidTr="00547111">
        <w:tc>
          <w:tcPr>
            <w:tcW w:w="1843" w:type="dxa"/>
            <w:tcBorders>
              <w:left w:val="single" w:sz="4" w:space="0" w:color="auto"/>
            </w:tcBorders>
          </w:tcPr>
          <w:p w14:paraId="36B108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AF454F" w14:textId="77777777" w:rsidR="001E41F3" w:rsidRDefault="001E41F3">
            <w:pPr>
              <w:pStyle w:val="CRCoverPage"/>
              <w:spacing w:after="0"/>
              <w:rPr>
                <w:noProof/>
                <w:sz w:val="8"/>
                <w:szCs w:val="8"/>
              </w:rPr>
            </w:pPr>
          </w:p>
        </w:tc>
      </w:tr>
      <w:tr w:rsidR="001E41F3" w14:paraId="39427477" w14:textId="77777777" w:rsidTr="00547111">
        <w:tc>
          <w:tcPr>
            <w:tcW w:w="1843" w:type="dxa"/>
            <w:tcBorders>
              <w:left w:val="single" w:sz="4" w:space="0" w:color="auto"/>
            </w:tcBorders>
          </w:tcPr>
          <w:p w14:paraId="45DEF2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1512D1" w14:textId="667804CF" w:rsidR="001E41F3" w:rsidRDefault="00E51E9E">
            <w:pPr>
              <w:pStyle w:val="CRCoverPage"/>
              <w:spacing w:after="0"/>
              <w:ind w:left="100"/>
              <w:rPr>
                <w:noProof/>
              </w:rPr>
            </w:pPr>
            <w:r>
              <w:rPr>
                <w:noProof/>
              </w:rPr>
              <w:t>5G</w:t>
            </w:r>
            <w:r w:rsidR="00C11523">
              <w:rPr>
                <w:noProof/>
              </w:rPr>
              <w:t>S_Ph1-CT</w:t>
            </w:r>
          </w:p>
        </w:tc>
        <w:tc>
          <w:tcPr>
            <w:tcW w:w="567" w:type="dxa"/>
            <w:tcBorders>
              <w:left w:val="nil"/>
            </w:tcBorders>
          </w:tcPr>
          <w:p w14:paraId="647F90D3" w14:textId="77777777" w:rsidR="001E41F3" w:rsidRDefault="001E41F3">
            <w:pPr>
              <w:pStyle w:val="CRCoverPage"/>
              <w:spacing w:after="0"/>
              <w:ind w:right="100"/>
              <w:rPr>
                <w:noProof/>
              </w:rPr>
            </w:pPr>
          </w:p>
        </w:tc>
        <w:tc>
          <w:tcPr>
            <w:tcW w:w="1417" w:type="dxa"/>
            <w:gridSpan w:val="3"/>
            <w:tcBorders>
              <w:left w:val="nil"/>
            </w:tcBorders>
          </w:tcPr>
          <w:p w14:paraId="0CE3D1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E0BAC"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4C89AF00" w14:textId="77777777" w:rsidTr="00547111">
        <w:tc>
          <w:tcPr>
            <w:tcW w:w="1843" w:type="dxa"/>
            <w:tcBorders>
              <w:left w:val="single" w:sz="4" w:space="0" w:color="auto"/>
            </w:tcBorders>
          </w:tcPr>
          <w:p w14:paraId="457ACECC" w14:textId="77777777" w:rsidR="001E41F3" w:rsidRDefault="001E41F3">
            <w:pPr>
              <w:pStyle w:val="CRCoverPage"/>
              <w:spacing w:after="0"/>
              <w:rPr>
                <w:b/>
                <w:i/>
                <w:noProof/>
                <w:sz w:val="8"/>
                <w:szCs w:val="8"/>
              </w:rPr>
            </w:pPr>
          </w:p>
        </w:tc>
        <w:tc>
          <w:tcPr>
            <w:tcW w:w="1986" w:type="dxa"/>
            <w:gridSpan w:val="4"/>
          </w:tcPr>
          <w:p w14:paraId="135C5296" w14:textId="77777777" w:rsidR="001E41F3" w:rsidRDefault="001E41F3">
            <w:pPr>
              <w:pStyle w:val="CRCoverPage"/>
              <w:spacing w:after="0"/>
              <w:rPr>
                <w:noProof/>
                <w:sz w:val="8"/>
                <w:szCs w:val="8"/>
              </w:rPr>
            </w:pPr>
          </w:p>
        </w:tc>
        <w:tc>
          <w:tcPr>
            <w:tcW w:w="2267" w:type="dxa"/>
            <w:gridSpan w:val="2"/>
          </w:tcPr>
          <w:p w14:paraId="57D8FC3D" w14:textId="77777777" w:rsidR="001E41F3" w:rsidRDefault="001E41F3">
            <w:pPr>
              <w:pStyle w:val="CRCoverPage"/>
              <w:spacing w:after="0"/>
              <w:rPr>
                <w:noProof/>
                <w:sz w:val="8"/>
                <w:szCs w:val="8"/>
              </w:rPr>
            </w:pPr>
          </w:p>
        </w:tc>
        <w:tc>
          <w:tcPr>
            <w:tcW w:w="1417" w:type="dxa"/>
            <w:gridSpan w:val="3"/>
          </w:tcPr>
          <w:p w14:paraId="3A518F65" w14:textId="77777777" w:rsidR="001E41F3" w:rsidRDefault="001E41F3">
            <w:pPr>
              <w:pStyle w:val="CRCoverPage"/>
              <w:spacing w:after="0"/>
              <w:rPr>
                <w:noProof/>
                <w:sz w:val="8"/>
                <w:szCs w:val="8"/>
              </w:rPr>
            </w:pPr>
          </w:p>
        </w:tc>
        <w:tc>
          <w:tcPr>
            <w:tcW w:w="2127" w:type="dxa"/>
            <w:tcBorders>
              <w:right w:val="single" w:sz="4" w:space="0" w:color="auto"/>
            </w:tcBorders>
          </w:tcPr>
          <w:p w14:paraId="65F6EA5C" w14:textId="77777777" w:rsidR="001E41F3" w:rsidRDefault="001E41F3">
            <w:pPr>
              <w:pStyle w:val="CRCoverPage"/>
              <w:spacing w:after="0"/>
              <w:rPr>
                <w:noProof/>
                <w:sz w:val="8"/>
                <w:szCs w:val="8"/>
              </w:rPr>
            </w:pPr>
          </w:p>
        </w:tc>
      </w:tr>
      <w:tr w:rsidR="001E41F3" w14:paraId="3BE32FDE" w14:textId="77777777" w:rsidTr="00547111">
        <w:trPr>
          <w:cantSplit/>
        </w:trPr>
        <w:tc>
          <w:tcPr>
            <w:tcW w:w="1843" w:type="dxa"/>
            <w:tcBorders>
              <w:left w:val="single" w:sz="4" w:space="0" w:color="auto"/>
            </w:tcBorders>
          </w:tcPr>
          <w:p w14:paraId="590B7C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A88B44" w14:textId="19B62FFE" w:rsidR="001E41F3" w:rsidRDefault="00C11523" w:rsidP="00D24991">
            <w:pPr>
              <w:pStyle w:val="CRCoverPage"/>
              <w:spacing w:after="0"/>
              <w:ind w:left="100" w:right="-609"/>
              <w:rPr>
                <w:b/>
                <w:noProof/>
              </w:rPr>
            </w:pPr>
            <w:r>
              <w:rPr>
                <w:b/>
                <w:noProof/>
              </w:rPr>
              <w:t>F</w:t>
            </w:r>
          </w:p>
        </w:tc>
        <w:tc>
          <w:tcPr>
            <w:tcW w:w="3402" w:type="dxa"/>
            <w:gridSpan w:val="5"/>
            <w:tcBorders>
              <w:left w:val="nil"/>
            </w:tcBorders>
          </w:tcPr>
          <w:p w14:paraId="64F38844" w14:textId="77777777" w:rsidR="001E41F3" w:rsidRDefault="001E41F3">
            <w:pPr>
              <w:pStyle w:val="CRCoverPage"/>
              <w:spacing w:after="0"/>
              <w:rPr>
                <w:noProof/>
              </w:rPr>
            </w:pPr>
          </w:p>
        </w:tc>
        <w:tc>
          <w:tcPr>
            <w:tcW w:w="1417" w:type="dxa"/>
            <w:gridSpan w:val="3"/>
            <w:tcBorders>
              <w:left w:val="nil"/>
            </w:tcBorders>
          </w:tcPr>
          <w:p w14:paraId="6DBF8D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F21DE" w14:textId="75AF2F99" w:rsidR="001E41F3" w:rsidRDefault="00E51E9E">
            <w:pPr>
              <w:pStyle w:val="CRCoverPage"/>
              <w:spacing w:after="0"/>
              <w:ind w:left="100"/>
              <w:rPr>
                <w:noProof/>
              </w:rPr>
            </w:pPr>
            <w:r>
              <w:rPr>
                <w:noProof/>
              </w:rPr>
              <w:t>Rel-1</w:t>
            </w:r>
            <w:r w:rsidR="00C11523">
              <w:rPr>
                <w:noProof/>
              </w:rPr>
              <w:t>5</w:t>
            </w:r>
          </w:p>
        </w:tc>
      </w:tr>
      <w:tr w:rsidR="001E41F3" w14:paraId="6F694A5A" w14:textId="77777777" w:rsidTr="00547111">
        <w:tc>
          <w:tcPr>
            <w:tcW w:w="1843" w:type="dxa"/>
            <w:tcBorders>
              <w:left w:val="single" w:sz="4" w:space="0" w:color="auto"/>
              <w:bottom w:val="single" w:sz="4" w:space="0" w:color="auto"/>
            </w:tcBorders>
          </w:tcPr>
          <w:p w14:paraId="15B038E9" w14:textId="77777777" w:rsidR="001E41F3" w:rsidRDefault="001E41F3">
            <w:pPr>
              <w:pStyle w:val="CRCoverPage"/>
              <w:spacing w:after="0"/>
              <w:rPr>
                <w:b/>
                <w:i/>
                <w:noProof/>
              </w:rPr>
            </w:pPr>
          </w:p>
        </w:tc>
        <w:tc>
          <w:tcPr>
            <w:tcW w:w="4677" w:type="dxa"/>
            <w:gridSpan w:val="8"/>
            <w:tcBorders>
              <w:bottom w:val="single" w:sz="4" w:space="0" w:color="auto"/>
            </w:tcBorders>
          </w:tcPr>
          <w:p w14:paraId="2483ED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2A4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DF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8BBEFE" w14:textId="77777777" w:rsidTr="00547111">
        <w:tc>
          <w:tcPr>
            <w:tcW w:w="1843" w:type="dxa"/>
          </w:tcPr>
          <w:p w14:paraId="35565156" w14:textId="77777777" w:rsidR="001E41F3" w:rsidRDefault="001E41F3">
            <w:pPr>
              <w:pStyle w:val="CRCoverPage"/>
              <w:spacing w:after="0"/>
              <w:rPr>
                <w:b/>
                <w:i/>
                <w:noProof/>
                <w:sz w:val="8"/>
                <w:szCs w:val="8"/>
              </w:rPr>
            </w:pPr>
          </w:p>
        </w:tc>
        <w:tc>
          <w:tcPr>
            <w:tcW w:w="7797" w:type="dxa"/>
            <w:gridSpan w:val="10"/>
          </w:tcPr>
          <w:p w14:paraId="4B7B26C9" w14:textId="77777777" w:rsidR="001E41F3" w:rsidRDefault="001E41F3">
            <w:pPr>
              <w:pStyle w:val="CRCoverPage"/>
              <w:spacing w:after="0"/>
              <w:rPr>
                <w:noProof/>
                <w:sz w:val="8"/>
                <w:szCs w:val="8"/>
              </w:rPr>
            </w:pPr>
          </w:p>
        </w:tc>
      </w:tr>
      <w:tr w:rsidR="001E41F3" w14:paraId="0DDB2342" w14:textId="77777777" w:rsidTr="00547111">
        <w:tc>
          <w:tcPr>
            <w:tcW w:w="2694" w:type="dxa"/>
            <w:gridSpan w:val="2"/>
            <w:tcBorders>
              <w:top w:val="single" w:sz="4" w:space="0" w:color="auto"/>
              <w:left w:val="single" w:sz="4" w:space="0" w:color="auto"/>
            </w:tcBorders>
          </w:tcPr>
          <w:p w14:paraId="622AE5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96552" w14:textId="491B5703" w:rsidR="002325A3" w:rsidRDefault="00615241" w:rsidP="00A544F0">
            <w:pPr>
              <w:pStyle w:val="CRCoverPage"/>
              <w:spacing w:after="0"/>
              <w:ind w:left="100"/>
              <w:rPr>
                <w:noProof/>
              </w:rPr>
            </w:pPr>
            <w:r>
              <w:rPr>
                <w:noProof/>
              </w:rPr>
              <w:t>1/ C</w:t>
            </w:r>
            <w:r w:rsidR="002325A3">
              <w:rPr>
                <w:noProof/>
              </w:rPr>
              <w:t xml:space="preserve">lause 6.3.5.2.4 defines the exp (Expiration Time) </w:t>
            </w:r>
            <w:r w:rsidR="001B2ACB">
              <w:t xml:space="preserve">of </w:t>
            </w:r>
            <w:proofErr w:type="spellStart"/>
            <w:r w:rsidR="001B2ACB">
              <w:t>AccessTokenClaims</w:t>
            </w:r>
            <w:proofErr w:type="spellEnd"/>
            <w:r w:rsidR="001B2ACB">
              <w:rPr>
                <w:noProof/>
              </w:rPr>
              <w:t xml:space="preserve"> </w:t>
            </w:r>
            <w:r w:rsidR="002325A3">
              <w:rPr>
                <w:noProof/>
              </w:rPr>
              <w:t>as follows:</w:t>
            </w:r>
          </w:p>
          <w:p w14:paraId="74694B62" w14:textId="067DDCFA" w:rsidR="002325A3" w:rsidRDefault="002325A3" w:rsidP="00A544F0">
            <w:pPr>
              <w:pStyle w:val="CRCoverPage"/>
              <w:spacing w:after="0"/>
              <w:ind w:left="100"/>
              <w:rPr>
                <w:noProof/>
              </w:rPr>
            </w:pPr>
          </w:p>
          <w:p w14:paraId="2593055D" w14:textId="763F5CF1" w:rsidR="002325A3" w:rsidRPr="002325A3" w:rsidRDefault="002325A3" w:rsidP="002325A3">
            <w:pPr>
              <w:pStyle w:val="CRCoverPage"/>
              <w:spacing w:after="0"/>
              <w:ind w:left="284"/>
              <w:rPr>
                <w:i/>
                <w:noProof/>
              </w:rPr>
            </w:pPr>
            <w:r w:rsidRPr="002325A3">
              <w:rPr>
                <w:rFonts w:hint="eastAsia"/>
                <w:i/>
                <w:lang w:val="en-US"/>
              </w:rPr>
              <w:t xml:space="preserve">This IE shall contain </w:t>
            </w:r>
            <w:r w:rsidRPr="00615241">
              <w:rPr>
                <w:rFonts w:cs="Arial" w:hint="eastAsia"/>
                <w:i/>
                <w:szCs w:val="18"/>
                <w:highlight w:val="yellow"/>
              </w:rPr>
              <w:t xml:space="preserve">the </w:t>
            </w:r>
            <w:r w:rsidRPr="00615241">
              <w:rPr>
                <w:rFonts w:cs="Arial"/>
                <w:b/>
                <w:i/>
                <w:szCs w:val="18"/>
                <w:highlight w:val="yellow"/>
              </w:rPr>
              <w:t>number of seconds</w:t>
            </w:r>
            <w:r w:rsidRPr="002325A3">
              <w:rPr>
                <w:rFonts w:cs="Arial"/>
                <w:i/>
                <w:szCs w:val="18"/>
              </w:rPr>
              <w:t xml:space="preserve"> after which the </w:t>
            </w:r>
            <w:proofErr w:type="spellStart"/>
            <w:r w:rsidRPr="002325A3">
              <w:rPr>
                <w:rFonts w:cs="Arial"/>
                <w:i/>
                <w:szCs w:val="18"/>
              </w:rPr>
              <w:t>access_token</w:t>
            </w:r>
            <w:proofErr w:type="spellEnd"/>
            <w:r w:rsidRPr="002325A3">
              <w:rPr>
                <w:rFonts w:cs="Arial"/>
                <w:i/>
                <w:szCs w:val="18"/>
              </w:rPr>
              <w:t xml:space="preserve"> </w:t>
            </w:r>
            <w:proofErr w:type="gramStart"/>
            <w:r w:rsidRPr="002325A3">
              <w:rPr>
                <w:rFonts w:cs="Arial"/>
                <w:i/>
                <w:szCs w:val="18"/>
              </w:rPr>
              <w:t>is considered to be</w:t>
            </w:r>
            <w:proofErr w:type="gramEnd"/>
            <w:r w:rsidRPr="002325A3">
              <w:rPr>
                <w:rFonts w:cs="Arial"/>
                <w:i/>
                <w:szCs w:val="18"/>
              </w:rPr>
              <w:t xml:space="preserve"> expired, </w:t>
            </w:r>
            <w:r w:rsidRPr="002325A3">
              <w:rPr>
                <w:rFonts w:cs="Arial"/>
                <w:i/>
                <w:szCs w:val="18"/>
                <w:highlight w:val="yellow"/>
              </w:rPr>
              <w:t>corresponding to the standard "Expiration Time" claim described in IETF RFC 7519 [25], clause 4.1.4</w:t>
            </w:r>
            <w:r w:rsidRPr="002325A3">
              <w:rPr>
                <w:rFonts w:cs="Arial"/>
                <w:i/>
                <w:szCs w:val="18"/>
              </w:rPr>
              <w:t>.</w:t>
            </w:r>
          </w:p>
          <w:p w14:paraId="09FE95E4" w14:textId="25A5601C" w:rsidR="002325A3" w:rsidRDefault="002325A3" w:rsidP="00A544F0">
            <w:pPr>
              <w:pStyle w:val="CRCoverPage"/>
              <w:spacing w:after="0"/>
              <w:ind w:left="100"/>
              <w:rPr>
                <w:noProof/>
              </w:rPr>
            </w:pPr>
          </w:p>
          <w:p w14:paraId="63591544" w14:textId="769CD66E" w:rsidR="001E41F3" w:rsidRDefault="00A544F0" w:rsidP="00A544F0">
            <w:pPr>
              <w:pStyle w:val="CRCoverPage"/>
              <w:spacing w:after="0"/>
              <w:ind w:left="100"/>
              <w:rPr>
                <w:noProof/>
              </w:rPr>
            </w:pPr>
            <w:r>
              <w:rPr>
                <w:noProof/>
              </w:rPr>
              <w:t>RFC 7519 defines the "exp" (Expiration Time) Claim as follows:</w:t>
            </w:r>
          </w:p>
          <w:p w14:paraId="5E52782C" w14:textId="1CD9100B" w:rsidR="00A544F0" w:rsidRDefault="00A544F0" w:rsidP="00A544F0">
            <w:pPr>
              <w:pStyle w:val="CRCoverPage"/>
              <w:spacing w:after="0"/>
              <w:ind w:left="100"/>
              <w:rPr>
                <w:noProof/>
              </w:rPr>
            </w:pPr>
          </w:p>
          <w:p w14:paraId="2929EA32" w14:textId="47867E6E" w:rsidR="00A544F0" w:rsidRPr="00A544F0" w:rsidRDefault="00A544F0" w:rsidP="00A544F0">
            <w:pPr>
              <w:pStyle w:val="HTMLPreformatted"/>
              <w:ind w:left="100"/>
              <w:rPr>
                <w:lang w:val="en-GB"/>
              </w:rPr>
            </w:pPr>
            <w:r w:rsidRPr="00A544F0">
              <w:rPr>
                <w:rStyle w:val="h4"/>
                <w:lang w:val="en-GB"/>
              </w:rPr>
              <w:t>4.1.4.  "exp" (Expiration Time) Claim</w:t>
            </w:r>
          </w:p>
          <w:p w14:paraId="480A3703" w14:textId="77777777" w:rsidR="00A544F0" w:rsidRPr="00A544F0" w:rsidRDefault="00A544F0" w:rsidP="00A544F0">
            <w:pPr>
              <w:pStyle w:val="HTMLPreformatted"/>
              <w:ind w:left="100"/>
              <w:rPr>
                <w:lang w:val="en-GB"/>
              </w:rPr>
            </w:pPr>
          </w:p>
          <w:p w14:paraId="5C354F31" w14:textId="1E546292" w:rsidR="00A544F0" w:rsidRPr="00A544F0" w:rsidRDefault="00A544F0" w:rsidP="00A544F0">
            <w:pPr>
              <w:pStyle w:val="HTMLPreformatted"/>
              <w:ind w:left="100"/>
              <w:rPr>
                <w:lang w:val="en-GB"/>
              </w:rPr>
            </w:pPr>
            <w:r w:rsidRPr="00A544F0">
              <w:rPr>
                <w:lang w:val="en-GB"/>
              </w:rPr>
              <w:t xml:space="preserve">   </w:t>
            </w:r>
            <w:r w:rsidRPr="00A544F0">
              <w:rPr>
                <w:highlight w:val="yellow"/>
                <w:lang w:val="en-GB"/>
              </w:rPr>
              <w:t xml:space="preserve">The "exp" (expiration time) claim identifies the </w:t>
            </w:r>
            <w:r w:rsidRPr="00615241">
              <w:rPr>
                <w:b/>
                <w:highlight w:val="yellow"/>
                <w:lang w:val="en-GB"/>
              </w:rPr>
              <w:t>expiration time</w:t>
            </w:r>
            <w:r w:rsidRPr="00A544F0">
              <w:rPr>
                <w:lang w:val="en-GB"/>
              </w:rPr>
              <w:t xml:space="preserve"> on</w:t>
            </w:r>
            <w:r>
              <w:rPr>
                <w:lang w:val="en-GB"/>
              </w:rPr>
              <w:t xml:space="preserve"> </w:t>
            </w:r>
            <w:r w:rsidRPr="00A544F0">
              <w:rPr>
                <w:lang w:val="en-GB"/>
              </w:rPr>
              <w:t>or after which the JWT MUST NOT be accepted for processing.  The</w:t>
            </w:r>
            <w:r>
              <w:rPr>
                <w:lang w:val="en-GB"/>
              </w:rPr>
              <w:t xml:space="preserve"> </w:t>
            </w:r>
            <w:r w:rsidRPr="00A544F0">
              <w:rPr>
                <w:lang w:val="en-GB"/>
              </w:rPr>
              <w:t>processing of the "exp" claim requires that the current date/time MUST be before the expiration date/time listed in the "exp" claim.</w:t>
            </w:r>
          </w:p>
          <w:p w14:paraId="042BF6A0" w14:textId="77777777" w:rsidR="00A544F0" w:rsidRPr="00A544F0" w:rsidRDefault="00A544F0" w:rsidP="00A544F0">
            <w:pPr>
              <w:pStyle w:val="HTMLPreformatted"/>
              <w:ind w:left="100"/>
              <w:rPr>
                <w:lang w:val="en-GB"/>
              </w:rPr>
            </w:pPr>
          </w:p>
          <w:p w14:paraId="7A55C759" w14:textId="023441B8" w:rsidR="00A544F0" w:rsidRPr="00A544F0" w:rsidRDefault="00A544F0" w:rsidP="00A544F0">
            <w:pPr>
              <w:pStyle w:val="HTMLPreformatted"/>
              <w:ind w:left="100"/>
              <w:rPr>
                <w:lang w:val="en-GB"/>
              </w:rPr>
            </w:pPr>
            <w:r w:rsidRPr="00A544F0">
              <w:rPr>
                <w:lang w:val="en-GB"/>
              </w:rPr>
              <w:t xml:space="preserve">   Implementers MAY provide for some small leeway, usually no more than</w:t>
            </w:r>
            <w:r>
              <w:rPr>
                <w:lang w:val="en-GB"/>
              </w:rPr>
              <w:t xml:space="preserve"> </w:t>
            </w:r>
            <w:r w:rsidRPr="00A544F0">
              <w:rPr>
                <w:lang w:val="en-GB"/>
              </w:rPr>
              <w:t xml:space="preserve">a few minutes, to account for clock skew.  </w:t>
            </w:r>
            <w:r w:rsidRPr="00A544F0">
              <w:rPr>
                <w:highlight w:val="yellow"/>
                <w:lang w:val="en-GB"/>
              </w:rPr>
              <w:t xml:space="preserve">Its value MUST be a number containing a </w:t>
            </w:r>
            <w:proofErr w:type="spellStart"/>
            <w:r w:rsidRPr="00615241">
              <w:rPr>
                <w:b/>
                <w:highlight w:val="yellow"/>
                <w:lang w:val="en-GB"/>
              </w:rPr>
              <w:t>NumericDate</w:t>
            </w:r>
            <w:proofErr w:type="spellEnd"/>
            <w:r w:rsidRPr="00615241">
              <w:rPr>
                <w:b/>
                <w:highlight w:val="yellow"/>
                <w:lang w:val="en-GB"/>
              </w:rPr>
              <w:t xml:space="preserve"> value</w:t>
            </w:r>
            <w:r w:rsidRPr="00A544F0">
              <w:rPr>
                <w:lang w:val="en-GB"/>
              </w:rPr>
              <w:t>.  Use of this claim is OPTIONAL.</w:t>
            </w:r>
          </w:p>
          <w:p w14:paraId="4E494A97" w14:textId="29C9D828" w:rsidR="00A544F0" w:rsidRDefault="00A544F0" w:rsidP="00A544F0">
            <w:pPr>
              <w:pStyle w:val="CRCoverPage"/>
              <w:spacing w:after="0"/>
              <w:ind w:left="100"/>
              <w:rPr>
                <w:noProof/>
              </w:rPr>
            </w:pPr>
          </w:p>
          <w:p w14:paraId="0228B7F2" w14:textId="0BD5CA2B" w:rsidR="00A544F0" w:rsidRPr="00A544F0" w:rsidRDefault="00A544F0" w:rsidP="00A544F0">
            <w:pPr>
              <w:pStyle w:val="HTMLPreformatted"/>
              <w:ind w:left="100"/>
              <w:rPr>
                <w:lang w:val="en-GB"/>
              </w:rPr>
            </w:pPr>
            <w:r w:rsidRPr="00A544F0">
              <w:rPr>
                <w:rStyle w:val="h2"/>
                <w:lang w:val="en-GB"/>
              </w:rPr>
              <w:t>2.  Terminology</w:t>
            </w:r>
          </w:p>
          <w:p w14:paraId="3F7645BC" w14:textId="77777777" w:rsidR="00A544F0" w:rsidRDefault="00A544F0" w:rsidP="00A544F0">
            <w:pPr>
              <w:pStyle w:val="CRCoverPage"/>
              <w:spacing w:after="0"/>
              <w:ind w:left="100"/>
              <w:rPr>
                <w:noProof/>
              </w:rPr>
            </w:pPr>
          </w:p>
          <w:p w14:paraId="070DB7F1" w14:textId="77777777" w:rsidR="00A544F0" w:rsidRPr="00A544F0" w:rsidRDefault="00A544F0" w:rsidP="00A544F0">
            <w:pPr>
              <w:pStyle w:val="HTMLPreformatted"/>
              <w:ind w:left="100"/>
              <w:rPr>
                <w:lang w:val="en-GB"/>
              </w:rPr>
            </w:pPr>
            <w:r w:rsidRPr="00A544F0">
              <w:rPr>
                <w:lang w:val="en-GB"/>
              </w:rPr>
              <w:t xml:space="preserve">   </w:t>
            </w:r>
            <w:proofErr w:type="spellStart"/>
            <w:r w:rsidRPr="00A544F0">
              <w:rPr>
                <w:highlight w:val="yellow"/>
                <w:lang w:val="en-GB"/>
              </w:rPr>
              <w:t>NumericDate</w:t>
            </w:r>
            <w:proofErr w:type="spellEnd"/>
          </w:p>
          <w:p w14:paraId="64126C2D" w14:textId="6153BC32" w:rsidR="00A544F0" w:rsidRPr="00A544F0" w:rsidRDefault="00A544F0" w:rsidP="00A544F0">
            <w:pPr>
              <w:pStyle w:val="HTMLPreformatted"/>
              <w:ind w:left="100"/>
              <w:rPr>
                <w:lang w:val="en-GB"/>
              </w:rPr>
            </w:pPr>
            <w:r w:rsidRPr="00A544F0">
              <w:rPr>
                <w:lang w:val="en-GB"/>
              </w:rPr>
              <w:t xml:space="preserve">      </w:t>
            </w:r>
            <w:r w:rsidRPr="00A544F0">
              <w:rPr>
                <w:highlight w:val="yellow"/>
                <w:lang w:val="en-GB"/>
              </w:rPr>
              <w:t xml:space="preserve">A JSON numeric value representing the </w:t>
            </w:r>
            <w:r w:rsidRPr="00615241">
              <w:rPr>
                <w:b/>
                <w:highlight w:val="yellow"/>
                <w:lang w:val="en-GB"/>
              </w:rPr>
              <w:t>number of seconds from 1970-01-01T00:00:00Z UTC</w:t>
            </w:r>
            <w:r w:rsidRPr="00A544F0">
              <w:rPr>
                <w:highlight w:val="yellow"/>
                <w:lang w:val="en-GB"/>
              </w:rPr>
              <w:t xml:space="preserve"> until the specified UTC date/time</w:t>
            </w:r>
            <w:r w:rsidRPr="00A544F0">
              <w:rPr>
                <w:lang w:val="en-GB"/>
              </w:rPr>
              <w:t>,</w:t>
            </w:r>
            <w:r>
              <w:rPr>
                <w:lang w:val="en-GB"/>
              </w:rPr>
              <w:t xml:space="preserve"> </w:t>
            </w:r>
            <w:r w:rsidRPr="00A544F0">
              <w:rPr>
                <w:lang w:val="en-GB"/>
              </w:rPr>
              <w:t>ignoring leap seconds.  This is equivalent to the IEEE Std 1003.1,2013 Edition [</w:t>
            </w:r>
            <w:hyperlink r:id="rId11" w:anchor="ref-POSIX.1" w:tooltip="&quot;The Open Group Base Specifications Issue 7&quot;" w:history="1">
              <w:r w:rsidRPr="00A544F0">
                <w:rPr>
                  <w:rStyle w:val="Hyperlink"/>
                  <w:lang w:val="en-GB"/>
                </w:rPr>
                <w:t>POSIX.1</w:t>
              </w:r>
            </w:hyperlink>
            <w:r w:rsidRPr="00A544F0">
              <w:rPr>
                <w:lang w:val="en-GB"/>
              </w:rPr>
              <w:t xml:space="preserve">] definition "Seconds Since the Epoch", in which each day is accounted for by exactly 86400 seconds, other than that non-integer values can be represented.  See </w:t>
            </w:r>
            <w:hyperlink r:id="rId12" w:history="1">
              <w:r w:rsidRPr="00A544F0">
                <w:rPr>
                  <w:rStyle w:val="Hyperlink"/>
                  <w:lang w:val="en-GB"/>
                </w:rPr>
                <w:t xml:space="preserve">RFC </w:t>
              </w:r>
              <w:r w:rsidRPr="00A544F0">
                <w:rPr>
                  <w:rStyle w:val="Hyperlink"/>
                  <w:lang w:val="en-GB"/>
                </w:rPr>
                <w:lastRenderedPageBreak/>
                <w:t>3339</w:t>
              </w:r>
            </w:hyperlink>
            <w:r w:rsidRPr="00A544F0">
              <w:rPr>
                <w:lang w:val="en-GB"/>
              </w:rPr>
              <w:t>[</w:t>
            </w:r>
            <w:hyperlink r:id="rId13" w:tooltip="&quot;Date and Time on the Internet: Timestamps&quot;" w:history="1">
              <w:r w:rsidRPr="00A544F0">
                <w:rPr>
                  <w:rStyle w:val="Hyperlink"/>
                  <w:lang w:val="en-GB"/>
                </w:rPr>
                <w:t>RFC3339</w:t>
              </w:r>
            </w:hyperlink>
            <w:r w:rsidRPr="00A544F0">
              <w:rPr>
                <w:lang w:val="en-GB"/>
              </w:rPr>
              <w:t>] for details regarding date/times in general and UTC in      particular.</w:t>
            </w:r>
          </w:p>
          <w:p w14:paraId="04BE458E" w14:textId="7914CB82" w:rsidR="00A544F0" w:rsidRDefault="00A544F0" w:rsidP="00A544F0">
            <w:pPr>
              <w:pStyle w:val="CRCoverPage"/>
              <w:spacing w:after="0"/>
              <w:ind w:left="100"/>
              <w:rPr>
                <w:noProof/>
              </w:rPr>
            </w:pPr>
          </w:p>
          <w:p w14:paraId="7BFC60DB" w14:textId="6E2BA0CB" w:rsidR="00615241" w:rsidRDefault="00615241" w:rsidP="00615241">
            <w:pPr>
              <w:pStyle w:val="CRCoverPage"/>
              <w:spacing w:after="0"/>
              <w:ind w:left="100"/>
              <w:rPr>
                <w:noProof/>
              </w:rPr>
            </w:pPr>
            <w:r>
              <w:rPr>
                <w:noProof/>
              </w:rPr>
              <w:t>Only writing "</w:t>
            </w:r>
            <w:r w:rsidR="00F5160C">
              <w:rPr>
                <w:noProof/>
              </w:rPr>
              <w:t>shall contain the n</w:t>
            </w:r>
            <w:r>
              <w:rPr>
                <w:noProof/>
              </w:rPr>
              <w:t xml:space="preserve">umber of seconds" in clause 6.3.5.2.4 of TS 29.510 is misleading as this could be mis-interpreted as </w:t>
            </w:r>
            <w:r w:rsidR="001B2ACB">
              <w:rPr>
                <w:noProof/>
              </w:rPr>
              <w:t xml:space="preserve">a duration in seconds </w:t>
            </w:r>
            <w:r>
              <w:rPr>
                <w:noProof/>
              </w:rPr>
              <w:t>rather than a point in time</w:t>
            </w:r>
            <w:r w:rsidR="001B2ACB">
              <w:rPr>
                <w:noProof/>
              </w:rPr>
              <w:t xml:space="preserve"> (from </w:t>
            </w:r>
            <w:r w:rsidR="001B2ACB" w:rsidRPr="001B2ACB">
              <w:rPr>
                <w:noProof/>
              </w:rPr>
              <w:t>1970-01-01T00:00:00Z UTC</w:t>
            </w:r>
            <w:r w:rsidR="001B2ACB">
              <w:rPr>
                <w:noProof/>
              </w:rPr>
              <w:t>)</w:t>
            </w:r>
            <w:r>
              <w:rPr>
                <w:noProof/>
              </w:rPr>
              <w:t>.</w:t>
            </w:r>
          </w:p>
          <w:p w14:paraId="32943D31" w14:textId="1C1CAC85" w:rsidR="00615241" w:rsidRDefault="00615241" w:rsidP="00A544F0">
            <w:pPr>
              <w:pStyle w:val="CRCoverPage"/>
              <w:spacing w:after="0"/>
              <w:ind w:left="100"/>
              <w:rPr>
                <w:noProof/>
              </w:rPr>
            </w:pPr>
          </w:p>
          <w:p w14:paraId="49BE059B" w14:textId="01FA407D" w:rsidR="001F58EB" w:rsidRDefault="008523F9" w:rsidP="001F58EB">
            <w:pPr>
              <w:pStyle w:val="CRCoverPage"/>
              <w:spacing w:after="0"/>
              <w:ind w:left="100"/>
              <w:rPr>
                <w:noProof/>
              </w:rPr>
            </w:pPr>
            <w:r>
              <w:rPr>
                <w:noProof/>
              </w:rPr>
              <w:t>N</w:t>
            </w:r>
            <w:r w:rsidR="008C6F2C">
              <w:rPr>
                <w:noProof/>
              </w:rPr>
              <w:t>ote: s</w:t>
            </w:r>
            <w:r w:rsidR="001F58EB">
              <w:rPr>
                <w:noProof/>
              </w:rPr>
              <w:t>tep 2 of Clause 5.4.2.2.1</w:t>
            </w:r>
            <w:r w:rsidR="008C6F2C">
              <w:rPr>
                <w:noProof/>
              </w:rPr>
              <w:t xml:space="preserve"> (and the expire_in attribute in AccessTokenRsp in clause 6.3.5.2.3)</w:t>
            </w:r>
            <w:r w:rsidR="001F58EB">
              <w:rPr>
                <w:noProof/>
              </w:rPr>
              <w:t xml:space="preserve"> specifies:</w:t>
            </w:r>
          </w:p>
          <w:p w14:paraId="19E9E826" w14:textId="77777777" w:rsidR="001F58EB" w:rsidRDefault="001F58EB" w:rsidP="001F58EB">
            <w:pPr>
              <w:pStyle w:val="CRCoverPage"/>
              <w:spacing w:after="0"/>
              <w:ind w:left="100"/>
              <w:rPr>
                <w:noProof/>
              </w:rPr>
            </w:pPr>
          </w:p>
          <w:p w14:paraId="3D7BAF4E" w14:textId="77777777" w:rsidR="001F58EB" w:rsidRDefault="001F58EB" w:rsidP="001F58EB">
            <w:pPr>
              <w:pStyle w:val="B2"/>
            </w:pPr>
            <w:r>
              <w:t>-</w:t>
            </w:r>
            <w:r>
              <w:tab/>
              <w:t>should contain</w:t>
            </w:r>
            <w:r w:rsidRPr="002857AD">
              <w:t xml:space="preserve"> the </w:t>
            </w:r>
            <w:r w:rsidRPr="00615241">
              <w:rPr>
                <w:b/>
                <w:highlight w:val="yellow"/>
              </w:rPr>
              <w:t>expiration time</w:t>
            </w:r>
            <w:r w:rsidRPr="00615241">
              <w:rPr>
                <w:highlight w:val="yellow"/>
              </w:rPr>
              <w:t xml:space="preserve"> for the token </w:t>
            </w:r>
            <w:r w:rsidRPr="00615241">
              <w:rPr>
                <w:rFonts w:cs="Arial"/>
                <w:szCs w:val="18"/>
                <w:highlight w:val="yellow"/>
              </w:rPr>
              <w:t>as indicated in IETF RFC 6749</w:t>
            </w:r>
            <w:r>
              <w:rPr>
                <w:rFonts w:cs="Arial"/>
                <w:szCs w:val="18"/>
              </w:rPr>
              <w:t> [16]</w:t>
            </w:r>
            <w:r>
              <w:t xml:space="preserve"> </w:t>
            </w:r>
            <w:r>
              <w:rPr>
                <w:rFonts w:cs="Arial"/>
                <w:szCs w:val="18"/>
              </w:rPr>
              <w:t xml:space="preserve">unless the expiration time of the token is made available by other means (e.g. deployment-specific documentation); </w:t>
            </w:r>
            <w:r>
              <w:t>and</w:t>
            </w:r>
          </w:p>
          <w:p w14:paraId="49437E54" w14:textId="77777777" w:rsidR="00615241" w:rsidRDefault="00615241" w:rsidP="00615241">
            <w:pPr>
              <w:pStyle w:val="CRCoverPage"/>
              <w:spacing w:after="0"/>
              <w:ind w:left="100"/>
              <w:rPr>
                <w:noProof/>
              </w:rPr>
            </w:pPr>
            <w:r>
              <w:rPr>
                <w:noProof/>
              </w:rPr>
              <w:t xml:space="preserve">Clause 4.2.2. of RFC 6749 says: </w:t>
            </w:r>
          </w:p>
          <w:p w14:paraId="3D522909" w14:textId="77777777" w:rsidR="00615241" w:rsidRDefault="00615241" w:rsidP="00615241">
            <w:pPr>
              <w:pStyle w:val="CRCoverPage"/>
              <w:spacing w:after="0"/>
              <w:ind w:left="100"/>
              <w:rPr>
                <w:noProof/>
              </w:rPr>
            </w:pPr>
          </w:p>
          <w:p w14:paraId="13FD21B4" w14:textId="77777777" w:rsidR="00615241" w:rsidRPr="00615241" w:rsidRDefault="00615241" w:rsidP="001B2ACB">
            <w:pPr>
              <w:pStyle w:val="HTMLPreformatted"/>
              <w:ind w:left="100"/>
              <w:rPr>
                <w:lang w:val="en-GB"/>
              </w:rPr>
            </w:pPr>
            <w:r w:rsidRPr="00615241">
              <w:rPr>
                <w:lang w:val="en-GB"/>
              </w:rPr>
              <w:t xml:space="preserve">   </w:t>
            </w:r>
            <w:proofErr w:type="spellStart"/>
            <w:r w:rsidRPr="00615241">
              <w:rPr>
                <w:lang w:val="en-GB"/>
              </w:rPr>
              <w:t>expires_in</w:t>
            </w:r>
            <w:proofErr w:type="spellEnd"/>
          </w:p>
          <w:p w14:paraId="7102AB4A" w14:textId="5B228C73" w:rsidR="00615241" w:rsidRPr="00615241" w:rsidRDefault="00615241" w:rsidP="001B2ACB">
            <w:pPr>
              <w:pStyle w:val="HTMLPreformatted"/>
              <w:ind w:left="100"/>
              <w:rPr>
                <w:lang w:val="en-GB"/>
              </w:rPr>
            </w:pPr>
            <w:r w:rsidRPr="00615241">
              <w:rPr>
                <w:lang w:val="en-GB"/>
              </w:rPr>
              <w:t xml:space="preserve">         RECOMMENDED.  The </w:t>
            </w:r>
            <w:r w:rsidRPr="00615241">
              <w:rPr>
                <w:highlight w:val="yellow"/>
                <w:lang w:val="en-GB"/>
              </w:rPr>
              <w:t>lifetime in seconds</w:t>
            </w:r>
            <w:r w:rsidRPr="00615241">
              <w:rPr>
                <w:lang w:val="en-GB"/>
              </w:rPr>
              <w:t xml:space="preserve"> of the access token.  </w:t>
            </w:r>
            <w:r w:rsidRPr="00615241">
              <w:rPr>
                <w:highlight w:val="yellow"/>
                <w:lang w:val="en-GB"/>
              </w:rPr>
              <w:t>For example, the value "3600" denotes that the access token will expire in one hour from the time the response was generated</w:t>
            </w:r>
            <w:r w:rsidRPr="00615241">
              <w:rPr>
                <w:lang w:val="en-GB"/>
              </w:rPr>
              <w:t>.</w:t>
            </w:r>
            <w:r w:rsidR="006F6CF1">
              <w:rPr>
                <w:lang w:val="en-GB"/>
              </w:rPr>
              <w:t xml:space="preserve"> </w:t>
            </w:r>
            <w:r w:rsidRPr="00615241">
              <w:rPr>
                <w:lang w:val="en-GB"/>
              </w:rPr>
              <w:t>If omitted, the authorization server SHOULD provide the expiration time via other means or document the default value.</w:t>
            </w:r>
          </w:p>
          <w:p w14:paraId="07E46C92" w14:textId="7BB190E9" w:rsidR="00615241" w:rsidRDefault="00615241" w:rsidP="00A544F0">
            <w:pPr>
              <w:pStyle w:val="CRCoverPage"/>
              <w:spacing w:after="0"/>
              <w:ind w:left="100"/>
              <w:rPr>
                <w:noProof/>
              </w:rPr>
            </w:pPr>
          </w:p>
          <w:p w14:paraId="1521DD1D" w14:textId="34314F8D" w:rsidR="008523F9" w:rsidRDefault="008523F9" w:rsidP="008C6F2C">
            <w:pPr>
              <w:pStyle w:val="CRCoverPage"/>
              <w:spacing w:after="0"/>
              <w:ind w:left="100"/>
            </w:pPr>
            <w:r w:rsidRPr="008523F9">
              <w:t>RFC 6749 defines the protocol to provide an access token from the authorization server to the authorization client, whereas RFC 7519 defines the content of a standalone access token.</w:t>
            </w:r>
          </w:p>
          <w:p w14:paraId="62C59961" w14:textId="77777777" w:rsidR="006F6CF1" w:rsidRPr="008523F9" w:rsidRDefault="006F6CF1" w:rsidP="008C6F2C">
            <w:pPr>
              <w:pStyle w:val="CRCoverPage"/>
              <w:spacing w:after="0"/>
              <w:ind w:left="100"/>
            </w:pPr>
          </w:p>
          <w:p w14:paraId="4F2C6306" w14:textId="28763D83" w:rsidR="008523F9" w:rsidRPr="008523F9" w:rsidRDefault="008523F9" w:rsidP="008C6F2C">
            <w:pPr>
              <w:pStyle w:val="CRCoverPage"/>
              <w:spacing w:after="0"/>
              <w:ind w:left="100"/>
            </w:pPr>
            <w:r w:rsidRPr="008523F9">
              <w:t xml:space="preserve">So, in RFC 6749 </w:t>
            </w:r>
            <w:r w:rsidR="006F6CF1">
              <w:t>one</w:t>
            </w:r>
            <w:r w:rsidRPr="008523F9">
              <w:t xml:space="preserve"> can assume that the receiving client can calculate the instant of expiry (“now+3600 s” in </w:t>
            </w:r>
            <w:r w:rsidR="006F6CF1">
              <w:t>the above</w:t>
            </w:r>
            <w:r w:rsidRPr="008523F9">
              <w:t xml:space="preserve"> example) as it can base the time interval on the time when the response was received. </w:t>
            </w:r>
          </w:p>
          <w:p w14:paraId="66113107" w14:textId="076BB861" w:rsidR="008523F9" w:rsidRDefault="006F6CF1" w:rsidP="008523F9">
            <w:pPr>
              <w:pStyle w:val="CRCoverPage"/>
              <w:spacing w:after="0"/>
              <w:ind w:left="100"/>
            </w:pPr>
            <w:r>
              <w:br/>
            </w:r>
            <w:r w:rsidR="008523F9">
              <w:t>In a standalone access token</w:t>
            </w:r>
            <w:r w:rsidR="00153890">
              <w:t>,</w:t>
            </w:r>
            <w:r w:rsidR="008523F9">
              <w:t xml:space="preserve"> </w:t>
            </w:r>
            <w:r>
              <w:t xml:space="preserve">the NF </w:t>
            </w:r>
            <w:r w:rsidR="00E67986">
              <w:t>s</w:t>
            </w:r>
            <w:r>
              <w:t>ervice producer</w:t>
            </w:r>
            <w:r w:rsidR="008523F9">
              <w:t xml:space="preserve"> can’t know when it was issued, so an absolute expiry time </w:t>
            </w:r>
            <w:r>
              <w:t xml:space="preserve">is required </w:t>
            </w:r>
            <w:r w:rsidR="008523F9">
              <w:t>rather than duration of validity.</w:t>
            </w:r>
          </w:p>
          <w:p w14:paraId="730E4EA0" w14:textId="06EB38F4" w:rsidR="006F6CF1" w:rsidRDefault="006F6CF1" w:rsidP="008523F9">
            <w:pPr>
              <w:pStyle w:val="CRCoverPage"/>
              <w:spacing w:after="0"/>
              <w:ind w:left="100"/>
              <w:rPr>
                <w:noProof/>
              </w:rPr>
            </w:pPr>
          </w:p>
          <w:p w14:paraId="08F4A09E" w14:textId="5D44A744" w:rsidR="006F6CF1" w:rsidRDefault="006F6CF1" w:rsidP="008523F9">
            <w:pPr>
              <w:pStyle w:val="CRCoverPage"/>
              <w:spacing w:after="0"/>
              <w:ind w:left="100"/>
              <w:rPr>
                <w:noProof/>
              </w:rPr>
            </w:pPr>
            <w:r>
              <w:rPr>
                <w:noProof/>
              </w:rPr>
              <w:t>2/ the following text in step 2 of 5.4.2.2.1 is not correct as the scope can be a list of values (see clause 6.3.5.2.3)</w:t>
            </w:r>
          </w:p>
          <w:p w14:paraId="38177778" w14:textId="07BBC63D" w:rsidR="006F6CF1" w:rsidRDefault="006F6CF1" w:rsidP="008523F9">
            <w:pPr>
              <w:pStyle w:val="CRCoverPage"/>
              <w:spacing w:after="0"/>
              <w:ind w:left="100"/>
              <w:rPr>
                <w:noProof/>
              </w:rPr>
            </w:pPr>
          </w:p>
          <w:p w14:paraId="49B0CA5B" w14:textId="3022DFD6" w:rsidR="006F6CF1" w:rsidRDefault="006F6CF1" w:rsidP="006F6CF1">
            <w:pPr>
              <w:pStyle w:val="B2"/>
            </w:pPr>
            <w:r>
              <w:t>-</w:t>
            </w:r>
            <w:r>
              <w:tab/>
              <w:t xml:space="preserve">shall contain </w:t>
            </w:r>
            <w:r w:rsidRPr="006F6CF1">
              <w:rPr>
                <w:highlight w:val="yellow"/>
              </w:rPr>
              <w:t xml:space="preserve">the </w:t>
            </w:r>
            <w:r w:rsidRPr="006F6CF1">
              <w:rPr>
                <w:rFonts w:cs="Arial" w:hint="eastAsia"/>
                <w:szCs w:val="18"/>
                <w:highlight w:val="yellow"/>
              </w:rPr>
              <w:t>NF service name</w:t>
            </w:r>
            <w:r w:rsidRPr="002857AD">
              <w:rPr>
                <w:rFonts w:cs="Arial" w:hint="eastAsia"/>
                <w:szCs w:val="18"/>
              </w:rPr>
              <w:t xml:space="preserve"> of </w:t>
            </w:r>
            <w:r w:rsidRPr="006F6CF1">
              <w:rPr>
                <w:rFonts w:cs="Arial" w:hint="eastAsia"/>
                <w:szCs w:val="18"/>
                <w:highlight w:val="yellow"/>
              </w:rPr>
              <w:t xml:space="preserve">the </w:t>
            </w:r>
            <w:r w:rsidRPr="006F6CF1">
              <w:rPr>
                <w:rFonts w:cs="Arial"/>
                <w:szCs w:val="18"/>
                <w:highlight w:val="yellow"/>
              </w:rPr>
              <w:t xml:space="preserve">requested </w:t>
            </w:r>
            <w:r w:rsidRPr="006F6CF1">
              <w:rPr>
                <w:rFonts w:cs="Arial" w:hint="eastAsia"/>
                <w:szCs w:val="18"/>
                <w:highlight w:val="yellow"/>
              </w:rPr>
              <w:t>NF service producer</w:t>
            </w:r>
            <w:r>
              <w:rPr>
                <w:rFonts w:cs="Arial"/>
                <w:szCs w:val="18"/>
              </w:rPr>
              <w:t>, if it is different from the scope included in the access token request (see IETF RFC 6749 [16])</w:t>
            </w:r>
            <w:r w:rsidRPr="002857AD">
              <w:t xml:space="preserve">. </w:t>
            </w:r>
          </w:p>
          <w:p w14:paraId="0E632DA7" w14:textId="727B8684" w:rsidR="00615241" w:rsidRDefault="00615241" w:rsidP="008523F9">
            <w:pPr>
              <w:pStyle w:val="CRCoverPage"/>
              <w:spacing w:after="0"/>
              <w:ind w:left="100"/>
              <w:rPr>
                <w:noProof/>
              </w:rPr>
            </w:pPr>
          </w:p>
        </w:tc>
      </w:tr>
      <w:tr w:rsidR="001E41F3" w14:paraId="0AFFDEEC" w14:textId="77777777" w:rsidTr="00547111">
        <w:tc>
          <w:tcPr>
            <w:tcW w:w="2694" w:type="dxa"/>
            <w:gridSpan w:val="2"/>
            <w:tcBorders>
              <w:left w:val="single" w:sz="4" w:space="0" w:color="auto"/>
            </w:tcBorders>
          </w:tcPr>
          <w:p w14:paraId="2AE448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6D46C" w14:textId="77777777" w:rsidR="001E41F3" w:rsidRDefault="001E41F3">
            <w:pPr>
              <w:pStyle w:val="CRCoverPage"/>
              <w:spacing w:after="0"/>
              <w:rPr>
                <w:noProof/>
                <w:sz w:val="8"/>
                <w:szCs w:val="8"/>
              </w:rPr>
            </w:pPr>
          </w:p>
        </w:tc>
      </w:tr>
      <w:tr w:rsidR="001E41F3" w14:paraId="3BC20455" w14:textId="77777777" w:rsidTr="00547111">
        <w:tc>
          <w:tcPr>
            <w:tcW w:w="2694" w:type="dxa"/>
            <w:gridSpan w:val="2"/>
            <w:tcBorders>
              <w:left w:val="single" w:sz="4" w:space="0" w:color="auto"/>
            </w:tcBorders>
          </w:tcPr>
          <w:p w14:paraId="1517B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A98233" w14:textId="227FF4C3" w:rsidR="00E12FA3" w:rsidRDefault="002325A3" w:rsidP="00436EE9">
            <w:pPr>
              <w:pStyle w:val="CRCoverPage"/>
              <w:spacing w:after="0"/>
              <w:ind w:left="100"/>
              <w:rPr>
                <w:noProof/>
              </w:rPr>
            </w:pPr>
            <w:r>
              <w:rPr>
                <w:noProof/>
              </w:rPr>
              <w:t xml:space="preserve">The description of the exp (Expiration Time) IE </w:t>
            </w:r>
            <w:r w:rsidR="006F6CF1">
              <w:rPr>
                <w:noProof/>
              </w:rPr>
              <w:t xml:space="preserve">in </w:t>
            </w:r>
            <w:proofErr w:type="spellStart"/>
            <w:r w:rsidR="006F6CF1">
              <w:t>AccessTokenClaims</w:t>
            </w:r>
            <w:proofErr w:type="spellEnd"/>
            <w:r w:rsidR="006F6CF1">
              <w:rPr>
                <w:noProof/>
              </w:rPr>
              <w:t xml:space="preserve"> </w:t>
            </w:r>
            <w:r>
              <w:rPr>
                <w:noProof/>
              </w:rPr>
              <w:t>is clarified to reflect that it shall contain the expiration time</w:t>
            </w:r>
            <w:r w:rsidR="001F58EB">
              <w:rPr>
                <w:noProof/>
              </w:rPr>
              <w:t xml:space="preserve"> as defined in RFC 7519.</w:t>
            </w:r>
          </w:p>
          <w:p w14:paraId="21DDA78C" w14:textId="4F715D02" w:rsidR="006F6CF1" w:rsidRDefault="006F6CF1" w:rsidP="00436EE9">
            <w:pPr>
              <w:pStyle w:val="CRCoverPage"/>
              <w:spacing w:after="0"/>
              <w:ind w:left="100"/>
              <w:rPr>
                <w:noProof/>
              </w:rPr>
            </w:pPr>
          </w:p>
          <w:p w14:paraId="4B09E394" w14:textId="7DFF8A3B" w:rsidR="006F6CF1" w:rsidRDefault="006F6CF1" w:rsidP="00436EE9">
            <w:pPr>
              <w:pStyle w:val="CRCoverPage"/>
              <w:spacing w:after="0"/>
              <w:ind w:left="100"/>
              <w:rPr>
                <w:noProof/>
              </w:rPr>
            </w:pPr>
            <w:r>
              <w:rPr>
                <w:noProof/>
              </w:rPr>
              <w:t xml:space="preserve">Step 2 of 5.4.2.2.1 is corrected to enable the Access Token Response to contain several NF service names / NF service producers.  </w:t>
            </w:r>
          </w:p>
          <w:p w14:paraId="0E645FF5" w14:textId="44F49E84" w:rsidR="001F58EB" w:rsidRDefault="001F58EB" w:rsidP="00436EE9">
            <w:pPr>
              <w:pStyle w:val="CRCoverPage"/>
              <w:spacing w:after="0"/>
              <w:ind w:left="100"/>
              <w:rPr>
                <w:noProof/>
              </w:rPr>
            </w:pPr>
          </w:p>
        </w:tc>
      </w:tr>
      <w:tr w:rsidR="001E41F3" w14:paraId="70CB84D8" w14:textId="77777777" w:rsidTr="00547111">
        <w:tc>
          <w:tcPr>
            <w:tcW w:w="2694" w:type="dxa"/>
            <w:gridSpan w:val="2"/>
            <w:tcBorders>
              <w:left w:val="single" w:sz="4" w:space="0" w:color="auto"/>
            </w:tcBorders>
          </w:tcPr>
          <w:p w14:paraId="1D2D1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14FA19" w14:textId="77777777" w:rsidR="001E41F3" w:rsidRDefault="001E41F3">
            <w:pPr>
              <w:pStyle w:val="CRCoverPage"/>
              <w:spacing w:after="0"/>
              <w:rPr>
                <w:noProof/>
                <w:sz w:val="8"/>
                <w:szCs w:val="8"/>
              </w:rPr>
            </w:pPr>
          </w:p>
        </w:tc>
      </w:tr>
      <w:tr w:rsidR="001E41F3" w14:paraId="1B57185F" w14:textId="77777777" w:rsidTr="00547111">
        <w:tc>
          <w:tcPr>
            <w:tcW w:w="2694" w:type="dxa"/>
            <w:gridSpan w:val="2"/>
            <w:tcBorders>
              <w:left w:val="single" w:sz="4" w:space="0" w:color="auto"/>
              <w:bottom w:val="single" w:sz="4" w:space="0" w:color="auto"/>
            </w:tcBorders>
          </w:tcPr>
          <w:p w14:paraId="4AB444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ADA58" w14:textId="72D9F3CC" w:rsidR="001E41F3" w:rsidRDefault="002325A3">
            <w:pPr>
              <w:pStyle w:val="CRCoverPage"/>
              <w:spacing w:after="0"/>
              <w:ind w:left="100"/>
              <w:rPr>
                <w:noProof/>
              </w:rPr>
            </w:pPr>
            <w:r>
              <w:rPr>
                <w:noProof/>
              </w:rPr>
              <w:t>Invalid setting or interpretation of the expiration time within AccessTokenClaims causing service invocation failures</w:t>
            </w:r>
            <w:r w:rsidR="00D849D6">
              <w:rPr>
                <w:noProof/>
              </w:rPr>
              <w:t xml:space="preserve"> or unauthorized service invocations.</w:t>
            </w:r>
            <w:r>
              <w:rPr>
                <w:noProof/>
              </w:rPr>
              <w:t xml:space="preserve"> </w:t>
            </w:r>
          </w:p>
        </w:tc>
      </w:tr>
      <w:tr w:rsidR="001E41F3" w14:paraId="6EF12AEB" w14:textId="77777777" w:rsidTr="00547111">
        <w:tc>
          <w:tcPr>
            <w:tcW w:w="2694" w:type="dxa"/>
            <w:gridSpan w:val="2"/>
          </w:tcPr>
          <w:p w14:paraId="774EA30A" w14:textId="77777777" w:rsidR="001E41F3" w:rsidRDefault="001E41F3">
            <w:pPr>
              <w:pStyle w:val="CRCoverPage"/>
              <w:spacing w:after="0"/>
              <w:rPr>
                <w:b/>
                <w:i/>
                <w:noProof/>
                <w:sz w:val="8"/>
                <w:szCs w:val="8"/>
              </w:rPr>
            </w:pPr>
          </w:p>
        </w:tc>
        <w:tc>
          <w:tcPr>
            <w:tcW w:w="6946" w:type="dxa"/>
            <w:gridSpan w:val="9"/>
          </w:tcPr>
          <w:p w14:paraId="1ED1BA9F" w14:textId="77777777" w:rsidR="001E41F3" w:rsidRDefault="001E41F3">
            <w:pPr>
              <w:pStyle w:val="CRCoverPage"/>
              <w:spacing w:after="0"/>
              <w:rPr>
                <w:noProof/>
                <w:sz w:val="8"/>
                <w:szCs w:val="8"/>
              </w:rPr>
            </w:pPr>
          </w:p>
        </w:tc>
      </w:tr>
      <w:tr w:rsidR="001E41F3" w14:paraId="10411164" w14:textId="77777777" w:rsidTr="00547111">
        <w:tc>
          <w:tcPr>
            <w:tcW w:w="2694" w:type="dxa"/>
            <w:gridSpan w:val="2"/>
            <w:tcBorders>
              <w:top w:val="single" w:sz="4" w:space="0" w:color="auto"/>
              <w:left w:val="single" w:sz="4" w:space="0" w:color="auto"/>
            </w:tcBorders>
          </w:tcPr>
          <w:p w14:paraId="35086C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0051E" w14:textId="499F12B0" w:rsidR="001E41F3" w:rsidRDefault="00615241">
            <w:pPr>
              <w:pStyle w:val="CRCoverPage"/>
              <w:spacing w:after="0"/>
              <w:ind w:left="100"/>
              <w:rPr>
                <w:noProof/>
              </w:rPr>
            </w:pPr>
            <w:r>
              <w:rPr>
                <w:noProof/>
              </w:rPr>
              <w:t>5.4.2.2, 6.3.5.2.4</w:t>
            </w:r>
          </w:p>
        </w:tc>
      </w:tr>
      <w:tr w:rsidR="001E41F3" w14:paraId="22F3E265" w14:textId="77777777" w:rsidTr="00547111">
        <w:tc>
          <w:tcPr>
            <w:tcW w:w="2694" w:type="dxa"/>
            <w:gridSpan w:val="2"/>
            <w:tcBorders>
              <w:left w:val="single" w:sz="4" w:space="0" w:color="auto"/>
            </w:tcBorders>
          </w:tcPr>
          <w:p w14:paraId="2B44D3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6D6CCE" w14:textId="77777777" w:rsidR="001E41F3" w:rsidRDefault="001E41F3">
            <w:pPr>
              <w:pStyle w:val="CRCoverPage"/>
              <w:spacing w:after="0"/>
              <w:rPr>
                <w:noProof/>
                <w:sz w:val="8"/>
                <w:szCs w:val="8"/>
              </w:rPr>
            </w:pPr>
          </w:p>
        </w:tc>
      </w:tr>
      <w:tr w:rsidR="001E41F3" w14:paraId="5EA1A0B9" w14:textId="77777777" w:rsidTr="00547111">
        <w:tc>
          <w:tcPr>
            <w:tcW w:w="2694" w:type="dxa"/>
            <w:gridSpan w:val="2"/>
            <w:tcBorders>
              <w:left w:val="single" w:sz="4" w:space="0" w:color="auto"/>
            </w:tcBorders>
          </w:tcPr>
          <w:p w14:paraId="014102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97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2B981" w14:textId="77777777" w:rsidR="001E41F3" w:rsidRDefault="001E41F3">
            <w:pPr>
              <w:pStyle w:val="CRCoverPage"/>
              <w:spacing w:after="0"/>
              <w:jc w:val="center"/>
              <w:rPr>
                <w:b/>
                <w:caps/>
                <w:noProof/>
              </w:rPr>
            </w:pPr>
            <w:r>
              <w:rPr>
                <w:b/>
                <w:caps/>
                <w:noProof/>
              </w:rPr>
              <w:t>N</w:t>
            </w:r>
          </w:p>
        </w:tc>
        <w:tc>
          <w:tcPr>
            <w:tcW w:w="2977" w:type="dxa"/>
            <w:gridSpan w:val="4"/>
          </w:tcPr>
          <w:p w14:paraId="23C370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BA8C35" w14:textId="77777777" w:rsidR="001E41F3" w:rsidRDefault="001E41F3">
            <w:pPr>
              <w:pStyle w:val="CRCoverPage"/>
              <w:spacing w:after="0"/>
              <w:ind w:left="99"/>
              <w:rPr>
                <w:noProof/>
              </w:rPr>
            </w:pPr>
          </w:p>
        </w:tc>
      </w:tr>
      <w:tr w:rsidR="001E41F3" w:rsidRPr="002F764F" w14:paraId="37CCBCBA" w14:textId="77777777" w:rsidTr="00547111">
        <w:tc>
          <w:tcPr>
            <w:tcW w:w="2694" w:type="dxa"/>
            <w:gridSpan w:val="2"/>
            <w:tcBorders>
              <w:left w:val="single" w:sz="4" w:space="0" w:color="auto"/>
            </w:tcBorders>
          </w:tcPr>
          <w:p w14:paraId="799FC0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44E04" w14:textId="37AE0FA3" w:rsidR="001E41F3" w:rsidRDefault="001E41F3">
            <w:pPr>
              <w:pStyle w:val="CRCoverPage"/>
              <w:spacing w:after="0"/>
              <w:jc w:val="center"/>
              <w:rPr>
                <w:b/>
                <w:caps/>
                <w:noProof/>
              </w:rPr>
            </w:pP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9DD6" w14:textId="1ACF6621" w:rsidR="001E41F3" w:rsidRDefault="007B2137">
            <w:pPr>
              <w:pStyle w:val="CRCoverPage"/>
              <w:spacing w:after="0"/>
              <w:jc w:val="center"/>
              <w:rPr>
                <w:b/>
                <w:caps/>
                <w:noProof/>
              </w:rPr>
            </w:pPr>
            <w:r>
              <w:rPr>
                <w:b/>
                <w:caps/>
                <w:noProof/>
              </w:rPr>
              <w:t>X</w:t>
            </w:r>
          </w:p>
        </w:tc>
        <w:tc>
          <w:tcPr>
            <w:tcW w:w="2977" w:type="dxa"/>
            <w:gridSpan w:val="4"/>
          </w:tcPr>
          <w:p w14:paraId="6820DE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4292E" w14:textId="2F23BE8F" w:rsidR="00E12FA3" w:rsidRPr="001103AA" w:rsidRDefault="007B2137">
            <w:pPr>
              <w:pStyle w:val="CRCoverPage"/>
              <w:spacing w:after="0"/>
              <w:ind w:left="99"/>
              <w:rPr>
                <w:noProof/>
                <w:lang w:val="fr-FR"/>
              </w:rPr>
            </w:pPr>
            <w:r>
              <w:rPr>
                <w:noProof/>
              </w:rPr>
              <w:t>TS/TR ... CR ...</w:t>
            </w:r>
          </w:p>
        </w:tc>
      </w:tr>
      <w:tr w:rsidR="001E41F3" w14:paraId="432EC4EA" w14:textId="77777777" w:rsidTr="00547111">
        <w:tc>
          <w:tcPr>
            <w:tcW w:w="2694" w:type="dxa"/>
            <w:gridSpan w:val="2"/>
            <w:tcBorders>
              <w:left w:val="single" w:sz="4" w:space="0" w:color="auto"/>
            </w:tcBorders>
          </w:tcPr>
          <w:p w14:paraId="4470FE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DE0A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D97D" w14:textId="77777777" w:rsidR="001E41F3" w:rsidRDefault="004E1669">
            <w:pPr>
              <w:pStyle w:val="CRCoverPage"/>
              <w:spacing w:after="0"/>
              <w:jc w:val="center"/>
              <w:rPr>
                <w:b/>
                <w:caps/>
                <w:noProof/>
              </w:rPr>
            </w:pPr>
            <w:r>
              <w:rPr>
                <w:b/>
                <w:caps/>
                <w:noProof/>
              </w:rPr>
              <w:t>X</w:t>
            </w:r>
          </w:p>
        </w:tc>
        <w:tc>
          <w:tcPr>
            <w:tcW w:w="2977" w:type="dxa"/>
            <w:gridSpan w:val="4"/>
          </w:tcPr>
          <w:p w14:paraId="276E3B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8BB1B" w14:textId="77777777" w:rsidR="001E41F3" w:rsidRDefault="00145D43">
            <w:pPr>
              <w:pStyle w:val="CRCoverPage"/>
              <w:spacing w:after="0"/>
              <w:ind w:left="99"/>
              <w:rPr>
                <w:noProof/>
              </w:rPr>
            </w:pPr>
            <w:r>
              <w:rPr>
                <w:noProof/>
              </w:rPr>
              <w:t xml:space="preserve">TS/TR ... CR ... </w:t>
            </w:r>
          </w:p>
        </w:tc>
      </w:tr>
      <w:tr w:rsidR="001E41F3" w14:paraId="16B15C3A" w14:textId="77777777" w:rsidTr="00547111">
        <w:tc>
          <w:tcPr>
            <w:tcW w:w="2694" w:type="dxa"/>
            <w:gridSpan w:val="2"/>
            <w:tcBorders>
              <w:left w:val="single" w:sz="4" w:space="0" w:color="auto"/>
            </w:tcBorders>
          </w:tcPr>
          <w:p w14:paraId="744511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AF34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14857" w14:textId="77777777" w:rsidR="001E41F3" w:rsidRDefault="004E1669">
            <w:pPr>
              <w:pStyle w:val="CRCoverPage"/>
              <w:spacing w:after="0"/>
              <w:jc w:val="center"/>
              <w:rPr>
                <w:b/>
                <w:caps/>
                <w:noProof/>
              </w:rPr>
            </w:pPr>
            <w:r>
              <w:rPr>
                <w:b/>
                <w:caps/>
                <w:noProof/>
              </w:rPr>
              <w:t>X</w:t>
            </w:r>
          </w:p>
        </w:tc>
        <w:tc>
          <w:tcPr>
            <w:tcW w:w="2977" w:type="dxa"/>
            <w:gridSpan w:val="4"/>
          </w:tcPr>
          <w:p w14:paraId="58F0E8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842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A7BE0C" w14:textId="77777777" w:rsidTr="008863B9">
        <w:tc>
          <w:tcPr>
            <w:tcW w:w="2694" w:type="dxa"/>
            <w:gridSpan w:val="2"/>
            <w:tcBorders>
              <w:left w:val="single" w:sz="4" w:space="0" w:color="auto"/>
            </w:tcBorders>
          </w:tcPr>
          <w:p w14:paraId="2D2BD68B" w14:textId="77777777" w:rsidR="001E41F3" w:rsidRDefault="001E41F3">
            <w:pPr>
              <w:pStyle w:val="CRCoverPage"/>
              <w:spacing w:after="0"/>
              <w:rPr>
                <w:b/>
                <w:i/>
                <w:noProof/>
              </w:rPr>
            </w:pPr>
          </w:p>
        </w:tc>
        <w:tc>
          <w:tcPr>
            <w:tcW w:w="6946" w:type="dxa"/>
            <w:gridSpan w:val="9"/>
            <w:tcBorders>
              <w:right w:val="single" w:sz="4" w:space="0" w:color="auto"/>
            </w:tcBorders>
          </w:tcPr>
          <w:p w14:paraId="05D25230" w14:textId="77777777" w:rsidR="001E41F3" w:rsidRDefault="001E41F3">
            <w:pPr>
              <w:pStyle w:val="CRCoverPage"/>
              <w:spacing w:after="0"/>
              <w:rPr>
                <w:noProof/>
              </w:rPr>
            </w:pPr>
          </w:p>
        </w:tc>
      </w:tr>
      <w:tr w:rsidR="001E41F3" w14:paraId="472FBF34" w14:textId="77777777" w:rsidTr="008863B9">
        <w:tc>
          <w:tcPr>
            <w:tcW w:w="2694" w:type="dxa"/>
            <w:gridSpan w:val="2"/>
            <w:tcBorders>
              <w:left w:val="single" w:sz="4" w:space="0" w:color="auto"/>
              <w:bottom w:val="single" w:sz="4" w:space="0" w:color="auto"/>
            </w:tcBorders>
          </w:tcPr>
          <w:p w14:paraId="6E32BE8E"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5E666E3" w14:textId="77777777" w:rsidR="00327F22" w:rsidRDefault="00327F22" w:rsidP="00327F22">
            <w:pPr>
              <w:pStyle w:val="CRCoverPage"/>
              <w:spacing w:after="0"/>
              <w:ind w:left="100"/>
              <w:rPr>
                <w:noProof/>
              </w:rPr>
            </w:pPr>
            <w:r>
              <w:rPr>
                <w:noProof/>
              </w:rPr>
              <w:t>The CR does not require change to any OpenAPI specification file.</w:t>
            </w:r>
          </w:p>
          <w:p w14:paraId="2BC53284" w14:textId="77777777" w:rsidR="001E41F3" w:rsidRDefault="001E41F3">
            <w:pPr>
              <w:pStyle w:val="CRCoverPage"/>
              <w:spacing w:after="0"/>
              <w:ind w:left="100"/>
              <w:rPr>
                <w:noProof/>
              </w:rPr>
            </w:pPr>
          </w:p>
        </w:tc>
      </w:tr>
      <w:tr w:rsidR="008863B9" w:rsidRPr="008863B9" w14:paraId="638F2C80" w14:textId="77777777" w:rsidTr="008863B9">
        <w:tc>
          <w:tcPr>
            <w:tcW w:w="2694" w:type="dxa"/>
            <w:gridSpan w:val="2"/>
            <w:tcBorders>
              <w:top w:val="single" w:sz="4" w:space="0" w:color="auto"/>
              <w:bottom w:val="single" w:sz="4" w:space="0" w:color="auto"/>
            </w:tcBorders>
          </w:tcPr>
          <w:p w14:paraId="0DC712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0FF0A2" w14:textId="77777777" w:rsidR="008863B9" w:rsidRPr="008863B9" w:rsidRDefault="008863B9">
            <w:pPr>
              <w:pStyle w:val="CRCoverPage"/>
              <w:spacing w:after="0"/>
              <w:ind w:left="100"/>
              <w:rPr>
                <w:noProof/>
                <w:sz w:val="8"/>
                <w:szCs w:val="8"/>
              </w:rPr>
            </w:pPr>
          </w:p>
        </w:tc>
      </w:tr>
      <w:tr w:rsidR="008863B9" w14:paraId="53EBC51F" w14:textId="77777777" w:rsidTr="008863B9">
        <w:tc>
          <w:tcPr>
            <w:tcW w:w="2694" w:type="dxa"/>
            <w:gridSpan w:val="2"/>
            <w:tcBorders>
              <w:top w:val="single" w:sz="4" w:space="0" w:color="auto"/>
              <w:left w:val="single" w:sz="4" w:space="0" w:color="auto"/>
              <w:bottom w:val="single" w:sz="4" w:space="0" w:color="auto"/>
            </w:tcBorders>
          </w:tcPr>
          <w:p w14:paraId="06AB06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2CBA7" w14:textId="77777777" w:rsidR="008863B9" w:rsidRDefault="008863B9">
            <w:pPr>
              <w:pStyle w:val="CRCoverPage"/>
              <w:spacing w:after="0"/>
              <w:ind w:left="100"/>
              <w:rPr>
                <w:noProof/>
              </w:rPr>
            </w:pPr>
          </w:p>
        </w:tc>
      </w:tr>
    </w:tbl>
    <w:p w14:paraId="16F60EFB" w14:textId="77777777" w:rsidR="001E41F3" w:rsidRDefault="001E41F3">
      <w:pPr>
        <w:pStyle w:val="CRCoverPage"/>
        <w:spacing w:after="0"/>
        <w:rPr>
          <w:noProof/>
          <w:sz w:val="8"/>
          <w:szCs w:val="8"/>
        </w:rPr>
      </w:pPr>
    </w:p>
    <w:p w14:paraId="47C07318"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D0C4DDD"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7B05DC" w14:textId="77777777" w:rsidR="00615241" w:rsidRPr="002857AD" w:rsidRDefault="00615241" w:rsidP="00615241">
      <w:pPr>
        <w:pStyle w:val="Heading4"/>
      </w:pPr>
      <w:bookmarkStart w:id="3" w:name="_Toc11335046"/>
      <w:bookmarkStart w:id="4" w:name="_Toc11335220"/>
      <w:bookmarkStart w:id="5" w:name="_Toc11336234"/>
      <w:bookmarkStart w:id="6" w:name="_Toc11336237"/>
      <w:r w:rsidRPr="002857AD">
        <w:t>5.4.2.2</w:t>
      </w:r>
      <w:r w:rsidRPr="002857AD">
        <w:tab/>
      </w:r>
      <w:r>
        <w:t>Get (</w:t>
      </w:r>
      <w:r w:rsidRPr="002857AD">
        <w:t>Access Token Request</w:t>
      </w:r>
      <w:r>
        <w:t>)</w:t>
      </w:r>
      <w:bookmarkEnd w:id="3"/>
    </w:p>
    <w:p w14:paraId="1A9CB8A4" w14:textId="77777777" w:rsidR="00615241" w:rsidRPr="002857AD" w:rsidRDefault="00615241" w:rsidP="00615241">
      <w:pPr>
        <w:pStyle w:val="Heading5"/>
      </w:pPr>
      <w:bookmarkStart w:id="7" w:name="_Toc11335047"/>
      <w:r w:rsidRPr="002857AD">
        <w:t>5.4.2.2.1</w:t>
      </w:r>
      <w:r w:rsidRPr="002857AD">
        <w:tab/>
        <w:t>General</w:t>
      </w:r>
      <w:bookmarkEnd w:id="7"/>
    </w:p>
    <w:p w14:paraId="09643EC1" w14:textId="77777777" w:rsidR="00615241" w:rsidRPr="002857AD" w:rsidRDefault="00615241" w:rsidP="00615241">
      <w:r w:rsidRPr="002857AD">
        <w:t>This service operation is used by an NF Service Consumer to request an OAuth2 access token from the authorization server (NRF).</w:t>
      </w:r>
    </w:p>
    <w:p w14:paraId="65C8170D" w14:textId="77777777" w:rsidR="00615241" w:rsidRPr="002857AD" w:rsidRDefault="00615241" w:rsidP="00615241">
      <w:pPr>
        <w:pStyle w:val="TH"/>
      </w:pPr>
      <w:r w:rsidRPr="002857AD">
        <w:rPr>
          <w:lang w:val="fr-FR"/>
        </w:rPr>
        <w:object w:dxaOrig="8685" w:dyaOrig="2115" w14:anchorId="7F5DE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20" o:title=""/>
          </v:shape>
          <o:OLEObject Type="Embed" ProgID="Visio.Drawing.11" ShapeID="_x0000_i1025" DrawAspect="Content" ObjectID="_1626793019" r:id="rId21"/>
        </w:object>
      </w:r>
    </w:p>
    <w:p w14:paraId="48293C9E" w14:textId="77777777" w:rsidR="00615241" w:rsidRPr="002857AD" w:rsidRDefault="00615241" w:rsidP="00615241">
      <w:pPr>
        <w:pStyle w:val="TF"/>
      </w:pPr>
      <w:r w:rsidRPr="002857AD">
        <w:t xml:space="preserve">Figure 5.4.2.2.1-1: Access Token Request </w:t>
      </w:r>
    </w:p>
    <w:p w14:paraId="71074CA4" w14:textId="77777777" w:rsidR="00615241" w:rsidRPr="002857AD" w:rsidRDefault="00615241" w:rsidP="00615241">
      <w:pPr>
        <w:pStyle w:val="B1"/>
      </w:pPr>
      <w:r w:rsidRPr="002857AD">
        <w:t>1.</w:t>
      </w:r>
      <w:r w:rsidRPr="002857AD">
        <w:tab/>
        <w:t>The NF Service Consumer shall send a POST request to the "Token Endpoint", as described in IETF RFC 6749 [16], clause 3.2. The "Token Endpoint" URI shall be:</w:t>
      </w:r>
    </w:p>
    <w:p w14:paraId="40142837" w14:textId="77777777" w:rsidR="00615241" w:rsidRPr="002857AD" w:rsidRDefault="00615241" w:rsidP="00615241">
      <w:pPr>
        <w:pStyle w:val="B2"/>
      </w:pPr>
      <w:r w:rsidRPr="002857AD">
        <w:br/>
        <w:t>{</w:t>
      </w:r>
      <w:proofErr w:type="spellStart"/>
      <w:r w:rsidRPr="002857AD">
        <w:t>nrfApiRoot</w:t>
      </w:r>
      <w:proofErr w:type="spellEnd"/>
      <w:r w:rsidRPr="002857AD">
        <w:t>}/oauth2/token</w:t>
      </w:r>
    </w:p>
    <w:p w14:paraId="60578A8A" w14:textId="77777777" w:rsidR="00615241" w:rsidRDefault="00615241" w:rsidP="00615241">
      <w:pPr>
        <w:pStyle w:val="B1"/>
        <w:ind w:hanging="1"/>
      </w:pPr>
      <w:r w:rsidRPr="002857AD">
        <w:br/>
        <w:t>where {</w:t>
      </w:r>
      <w:proofErr w:type="spellStart"/>
      <w:r w:rsidRPr="002857AD">
        <w:t>nrfApiRoot</w:t>
      </w:r>
      <w:proofErr w:type="spellEnd"/>
      <w:r w:rsidRPr="002857AD">
        <w:t>} represents the concatenation of the "scheme" and "authority" components of the NRF, as defined in IETF RFC 3986 [17].</w:t>
      </w:r>
      <w:r w:rsidRPr="002857AD">
        <w:br/>
      </w:r>
      <w:r w:rsidRPr="002857AD">
        <w:br/>
      </w:r>
      <w:r>
        <w:t xml:space="preserve">The </w:t>
      </w:r>
      <w:r w:rsidRPr="002857AD">
        <w:t xml:space="preserve">OAuth 2.0 Access Token Request </w:t>
      </w:r>
      <w:r>
        <w:t xml:space="preserve">includes in the </w:t>
      </w:r>
      <w:r w:rsidRPr="002857AD">
        <w:t xml:space="preserve">body of the HTTP POST request shall </w:t>
      </w:r>
      <w:r>
        <w:t>contain:</w:t>
      </w:r>
    </w:p>
    <w:p w14:paraId="196AB1B1" w14:textId="77777777" w:rsidR="00615241" w:rsidRDefault="00615241" w:rsidP="00615241">
      <w:pPr>
        <w:pStyle w:val="B2"/>
      </w:pPr>
      <w:r>
        <w:t>-</w:t>
      </w:r>
      <w:r>
        <w:tab/>
        <w:t>An</w:t>
      </w:r>
      <w:r w:rsidRPr="002857AD">
        <w:t xml:space="preserve"> OAuth2 grant type </w:t>
      </w:r>
      <w:r>
        <w:t xml:space="preserve">set to </w:t>
      </w:r>
      <w:r w:rsidRPr="002857AD">
        <w:t>"</w:t>
      </w:r>
      <w:proofErr w:type="spellStart"/>
      <w:r>
        <w:t>c</w:t>
      </w:r>
      <w:r w:rsidRPr="002857AD">
        <w:t>lient</w:t>
      </w:r>
      <w:r>
        <w:t>_c</w:t>
      </w:r>
      <w:r w:rsidRPr="002857AD">
        <w:t>redentials</w:t>
      </w:r>
      <w:proofErr w:type="spellEnd"/>
      <w:r w:rsidRPr="002857AD">
        <w:t>"</w:t>
      </w:r>
      <w:r>
        <w:t>;</w:t>
      </w:r>
    </w:p>
    <w:p w14:paraId="2D2F99CF" w14:textId="77777777" w:rsidR="00615241" w:rsidRPr="002857AD" w:rsidRDefault="00615241" w:rsidP="00615241">
      <w:pPr>
        <w:pStyle w:val="B2"/>
      </w:pPr>
      <w:r>
        <w:t>-</w:t>
      </w:r>
      <w:r>
        <w:tab/>
      </w:r>
      <w:r w:rsidRPr="00F14B63">
        <w:t>The "scope" parameter i</w:t>
      </w:r>
      <w:r w:rsidRPr="000F75BC">
        <w:t>ndicating the names of the NF Services that the NF Service Consumer is trying to access (i.e., the expected NF service names);</w:t>
      </w:r>
    </w:p>
    <w:p w14:paraId="162C711E" w14:textId="77777777" w:rsidR="00615241" w:rsidRPr="002857AD" w:rsidRDefault="00615241" w:rsidP="00615241">
      <w:pPr>
        <w:pStyle w:val="B2"/>
        <w:rPr>
          <w:noProof/>
        </w:rPr>
      </w:pPr>
      <w:r w:rsidRPr="002857AD">
        <w:rPr>
          <w:noProof/>
        </w:rPr>
        <w:t>-</w:t>
      </w:r>
      <w:r w:rsidRPr="002857AD">
        <w:rPr>
          <w:noProof/>
        </w:rPr>
        <w:tab/>
      </w:r>
      <w:r>
        <w:rPr>
          <w:noProof/>
        </w:rPr>
        <w:t xml:space="preserve">The </w:t>
      </w:r>
      <w:r w:rsidRPr="002857AD">
        <w:rPr>
          <w:noProof/>
        </w:rPr>
        <w:t>NF Instance Id of the the NF Service Consumer requesting the OAuth2.0 access token</w:t>
      </w:r>
      <w:r>
        <w:rPr>
          <w:noProof/>
        </w:rPr>
        <w:t>, if this is an access token request for a specific NF Service Producer</w:t>
      </w:r>
      <w:r w:rsidRPr="002857AD">
        <w:rPr>
          <w:noProof/>
        </w:rPr>
        <w:t>;</w:t>
      </w:r>
    </w:p>
    <w:p w14:paraId="41FC5A59" w14:textId="77777777" w:rsidR="00615241" w:rsidRPr="002857AD" w:rsidRDefault="00615241" w:rsidP="00615241">
      <w:pPr>
        <w:pStyle w:val="B2"/>
        <w:rPr>
          <w:noProof/>
        </w:rPr>
      </w:pPr>
      <w:r>
        <w:rPr>
          <w:noProof/>
        </w:rPr>
        <w:t>-</w:t>
      </w:r>
      <w:r>
        <w:rPr>
          <w:noProof/>
        </w:rPr>
        <w:tab/>
        <w:t>NF type of the NF Service Consumer, if this is an access token request not for a specific NF Service Producer;</w:t>
      </w:r>
    </w:p>
    <w:p w14:paraId="0922E8FE" w14:textId="77777777" w:rsidR="00615241" w:rsidRDefault="00615241" w:rsidP="00615241">
      <w:pPr>
        <w:pStyle w:val="B2"/>
        <w:rPr>
          <w:noProof/>
        </w:rPr>
      </w:pPr>
      <w:r w:rsidRPr="002857AD">
        <w:rPr>
          <w:noProof/>
        </w:rPr>
        <w:t>-</w:t>
      </w:r>
      <w:r w:rsidRPr="002857AD">
        <w:rPr>
          <w:noProof/>
        </w:rPr>
        <w:tab/>
        <w:t xml:space="preserve">NF type of the </w:t>
      </w:r>
      <w:r>
        <w:rPr>
          <w:noProof/>
        </w:rPr>
        <w:t xml:space="preserve">expected </w:t>
      </w:r>
      <w:r w:rsidRPr="002857AD">
        <w:rPr>
          <w:noProof/>
        </w:rPr>
        <w:t>NF Service Producer</w:t>
      </w:r>
      <w:r>
        <w:rPr>
          <w:noProof/>
        </w:rPr>
        <w:t>, if this is an access token request for a specific NF Service Producer;</w:t>
      </w:r>
    </w:p>
    <w:p w14:paraId="1B5117E4" w14:textId="77777777" w:rsidR="00615241" w:rsidRDefault="00615241" w:rsidP="00615241">
      <w:pPr>
        <w:pStyle w:val="B2"/>
        <w:rPr>
          <w:noProof/>
        </w:rPr>
      </w:pPr>
      <w:r>
        <w:rPr>
          <w:noProof/>
        </w:rPr>
        <w:t>-</w:t>
      </w:r>
      <w:r>
        <w:rPr>
          <w:noProof/>
        </w:rPr>
        <w:tab/>
        <w:t>The NF Instance Id of the expected NF Service Producer, if this is an access token request for a specific NF Service Producer</w:t>
      </w:r>
      <w:r w:rsidRPr="002857AD">
        <w:rPr>
          <w:noProof/>
        </w:rPr>
        <w:t>;</w:t>
      </w:r>
    </w:p>
    <w:p w14:paraId="110E4179" w14:textId="77777777" w:rsidR="00615241" w:rsidRPr="002857AD" w:rsidRDefault="00615241" w:rsidP="00615241">
      <w:pPr>
        <w:pStyle w:val="B2"/>
        <w:rPr>
          <w:noProof/>
        </w:rPr>
      </w:pPr>
      <w:r>
        <w:rPr>
          <w:noProof/>
        </w:rPr>
        <w:t>-</w:t>
      </w:r>
      <w:r>
        <w:rPr>
          <w:noProof/>
        </w:rPr>
        <w:tab/>
        <w:t xml:space="preserve">Home and Serving PLMN IDs, if this is an access token request for use in roaming scenarios (see clause 13.4.1.2 of </w:t>
      </w:r>
      <w:r>
        <w:t>3GPP TS 33.501 [15]).</w:t>
      </w:r>
    </w:p>
    <w:p w14:paraId="6AF288E9" w14:textId="77777777" w:rsidR="00615241" w:rsidRPr="002857AD" w:rsidRDefault="00615241" w:rsidP="00615241">
      <w:pPr>
        <w:pStyle w:val="B1"/>
        <w:ind w:hanging="1"/>
      </w:pPr>
      <w:r w:rsidRPr="002857AD">
        <w:br/>
        <w:t xml:space="preserve">The NF Service Consumer shall </w:t>
      </w:r>
      <w:r>
        <w:t xml:space="preserve">use TLS for mutual authentication with the NRF </w:t>
      </w:r>
      <w:proofErr w:type="gramStart"/>
      <w:r>
        <w:t>in order to</w:t>
      </w:r>
      <w:proofErr w:type="gramEnd"/>
      <w:r>
        <w:t xml:space="preserve"> access this endpoint, if the PLMN uses protection at the transport layer. Otherwise the NF Service Consumer shall use NDS or physical security to mutually authenticate with the NRF as specified in clause 13.3.1 of 3GPP TS 33.501 [15]</w:t>
      </w:r>
      <w:r w:rsidRPr="002857AD">
        <w:t>.</w:t>
      </w:r>
    </w:p>
    <w:p w14:paraId="757B3732" w14:textId="77777777" w:rsidR="00615241" w:rsidRDefault="00615241" w:rsidP="00615241">
      <w:pPr>
        <w:pStyle w:val="B1"/>
      </w:pPr>
      <w:r w:rsidRPr="002857AD">
        <w:t>2.</w:t>
      </w:r>
      <w:r w:rsidRPr="002857AD">
        <w:tab/>
        <w:t>On success, "200 OK" shall be returned, the payload body of the POST response shall contain the requested access token</w:t>
      </w:r>
      <w:r>
        <w:t xml:space="preserve"> and</w:t>
      </w:r>
      <w:r w:rsidRPr="002857AD">
        <w:t xml:space="preserve"> the token type</w:t>
      </w:r>
      <w:r>
        <w:t xml:space="preserve"> set to value "Bearer". The response in addition:</w:t>
      </w:r>
    </w:p>
    <w:p w14:paraId="13017061" w14:textId="6856FDF1" w:rsidR="00615241" w:rsidRDefault="00615241" w:rsidP="00615241">
      <w:pPr>
        <w:pStyle w:val="B2"/>
      </w:pPr>
      <w:r>
        <w:t>-</w:t>
      </w:r>
      <w:r>
        <w:tab/>
        <w:t>should contain</w:t>
      </w:r>
      <w:r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14:paraId="3940EC6A" w14:textId="45B300AA" w:rsidR="00615241" w:rsidRDefault="00615241" w:rsidP="00615241">
      <w:pPr>
        <w:pStyle w:val="B2"/>
      </w:pPr>
      <w:r>
        <w:lastRenderedPageBreak/>
        <w:t>-</w:t>
      </w:r>
      <w:r>
        <w:tab/>
        <w:t xml:space="preserve">shall contain the </w:t>
      </w:r>
      <w:r w:rsidRPr="002857AD">
        <w:rPr>
          <w:rFonts w:cs="Arial" w:hint="eastAsia"/>
          <w:szCs w:val="18"/>
        </w:rPr>
        <w:t>NF service name</w:t>
      </w:r>
      <w:ins w:id="8" w:author="Bruno Landais" w:date="2019-08-05T16:30:00Z">
        <w:r w:rsidR="008523F9">
          <w:rPr>
            <w:rFonts w:cs="Arial"/>
            <w:szCs w:val="18"/>
          </w:rPr>
          <w:t>(s)</w:t>
        </w:r>
      </w:ins>
      <w:r w:rsidRPr="002857AD">
        <w:rPr>
          <w:rFonts w:cs="Arial" w:hint="eastAsia"/>
          <w:szCs w:val="18"/>
        </w:rPr>
        <w:t xml:space="preserve"> of the </w:t>
      </w:r>
      <w:r>
        <w:rPr>
          <w:rFonts w:cs="Arial"/>
          <w:szCs w:val="18"/>
        </w:rPr>
        <w:t xml:space="preserve">requested </w:t>
      </w:r>
      <w:r w:rsidRPr="002857AD">
        <w:rPr>
          <w:rFonts w:cs="Arial" w:hint="eastAsia"/>
          <w:szCs w:val="18"/>
        </w:rPr>
        <w:t>NF service producer</w:t>
      </w:r>
      <w:ins w:id="9" w:author="Bruno Landais" w:date="2019-08-05T16:30:00Z">
        <w:r w:rsidR="008523F9">
          <w:rPr>
            <w:rFonts w:cs="Arial"/>
            <w:szCs w:val="18"/>
          </w:rPr>
          <w:t>(s)</w:t>
        </w:r>
      </w:ins>
      <w:r>
        <w:rPr>
          <w:rFonts w:cs="Arial"/>
          <w:szCs w:val="18"/>
        </w:rPr>
        <w:t>, if it is different from the scope included in the access token request (see IETF RFC 6749 [16])</w:t>
      </w:r>
      <w:r w:rsidRPr="002857AD">
        <w:t xml:space="preserve">. </w:t>
      </w:r>
    </w:p>
    <w:p w14:paraId="0ABA7AAC" w14:textId="77777777" w:rsidR="00615241" w:rsidRPr="002857AD" w:rsidRDefault="00615241" w:rsidP="00615241">
      <w:pPr>
        <w:pStyle w:val="B1"/>
        <w:ind w:hanging="1"/>
      </w:pPr>
      <w:r w:rsidRPr="002857AD">
        <w:t xml:space="preserve">The access token shall be a JSON Web Token (JWT) as specified in IETF RFC 7519 [25]. The access token returned by the NRF shall include the claims encoded as a JSON object as specified in </w:t>
      </w:r>
      <w:r>
        <w:t>clause</w:t>
      </w:r>
      <w:r w:rsidRPr="002857AD">
        <w:t xml:space="preserve"> 6.3.5.2.4 and then digitally signed using JWS as specified in IETF RFC 7515 [24] and in </w:t>
      </w:r>
      <w:r>
        <w:t>clause</w:t>
      </w:r>
      <w:r w:rsidRPr="002857AD">
        <w:t> 13.4.1 of 3GPP TS 33.501 [15].</w:t>
      </w:r>
    </w:p>
    <w:p w14:paraId="2F00DBFF" w14:textId="77777777" w:rsidR="00615241" w:rsidRPr="002857AD" w:rsidRDefault="00615241" w:rsidP="00615241">
      <w:pPr>
        <w:pStyle w:val="B1"/>
        <w:ind w:firstLine="0"/>
      </w:pPr>
      <w:r w:rsidRPr="002857AD">
        <w:t>The digitally signed access token shall be converted to the JWS Compact Serialization encoding as a string as specified in clause 7.1 of IETF RFC 7515 [24].</w:t>
      </w:r>
    </w:p>
    <w:p w14:paraId="4F04925D" w14:textId="77777777" w:rsidR="00615241" w:rsidRPr="002857AD" w:rsidRDefault="00615241" w:rsidP="00615241">
      <w:pPr>
        <w:pStyle w:val="B1"/>
        <w:ind w:firstLine="0"/>
      </w:pPr>
      <w:r w:rsidRPr="002857AD">
        <w:t xml:space="preserve">If the access token request fails at the NRF, the NRF shall return "400 Bad Request" status code, including in the response payload a JSON object that </w:t>
      </w:r>
      <w:r>
        <w:t>provides</w:t>
      </w:r>
      <w:r w:rsidRPr="002857AD">
        <w:t xml:space="preserve"> details about the specific error that occurred. </w:t>
      </w:r>
    </w:p>
    <w:p w14:paraId="1B3FF31A" w14:textId="461672CC" w:rsidR="00615241" w:rsidRDefault="00615241" w:rsidP="007B2137">
      <w:pPr>
        <w:pStyle w:val="Heading5"/>
      </w:pPr>
    </w:p>
    <w:p w14:paraId="13971D78" w14:textId="2D1BC30F" w:rsidR="00615241" w:rsidRPr="006B5418" w:rsidRDefault="00615241" w:rsidP="00615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8A01AF" w14:textId="6D2013FA" w:rsidR="007B2137" w:rsidRPr="002857AD" w:rsidRDefault="007B2137" w:rsidP="007B2137">
      <w:pPr>
        <w:pStyle w:val="Heading5"/>
      </w:pPr>
      <w:r w:rsidRPr="002857AD">
        <w:t>6.3.5.2.4</w:t>
      </w:r>
      <w:r w:rsidRPr="002857AD">
        <w:tab/>
        <w:t xml:space="preserve">Type: </w:t>
      </w:r>
      <w:proofErr w:type="spellStart"/>
      <w:r w:rsidRPr="002857AD">
        <w:t>AccessTokenClaims</w:t>
      </w:r>
      <w:bookmarkEnd w:id="4"/>
      <w:proofErr w:type="spellEnd"/>
    </w:p>
    <w:p w14:paraId="776F4F38" w14:textId="77777777" w:rsidR="007B2137" w:rsidRPr="002857AD" w:rsidRDefault="007B2137" w:rsidP="007B2137">
      <w:pPr>
        <w:pStyle w:val="TH"/>
      </w:pPr>
      <w:r w:rsidRPr="002857AD">
        <w:rPr>
          <w:noProof/>
        </w:rPr>
        <w:t>Table </w:t>
      </w:r>
      <w:r w:rsidRPr="002857AD">
        <w:t xml:space="preserve">6.3.5.2.4-1: </w:t>
      </w:r>
      <w:r w:rsidRPr="002857AD">
        <w:rPr>
          <w:noProof/>
        </w:rPr>
        <w:t xml:space="preserve">Definition of type </w:t>
      </w:r>
      <w:proofErr w:type="spellStart"/>
      <w:r w:rsidRPr="002857AD">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2137" w:rsidRPr="002857AD" w14:paraId="26624953" w14:textId="77777777" w:rsidTr="001D65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3EFD7A" w14:textId="77777777" w:rsidR="007B2137" w:rsidRPr="002857AD" w:rsidRDefault="007B2137" w:rsidP="001D65AF">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8ED49C" w14:textId="77777777" w:rsidR="007B2137" w:rsidRPr="002857AD" w:rsidRDefault="007B2137" w:rsidP="001D65A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7F53B8" w14:textId="77777777" w:rsidR="007B2137" w:rsidRPr="002857AD" w:rsidRDefault="007B2137" w:rsidP="001D65A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BB74D1" w14:textId="77777777" w:rsidR="007B2137" w:rsidRPr="002857AD" w:rsidRDefault="007B2137" w:rsidP="001D65A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7D2787" w14:textId="77777777" w:rsidR="007B2137" w:rsidRPr="002857AD" w:rsidRDefault="007B2137" w:rsidP="001D65AF">
            <w:pPr>
              <w:pStyle w:val="TAH"/>
              <w:rPr>
                <w:rFonts w:cs="Arial"/>
                <w:szCs w:val="18"/>
              </w:rPr>
            </w:pPr>
            <w:r w:rsidRPr="002857AD">
              <w:rPr>
                <w:rFonts w:cs="Arial"/>
                <w:szCs w:val="18"/>
              </w:rPr>
              <w:t>Description</w:t>
            </w:r>
          </w:p>
        </w:tc>
      </w:tr>
      <w:tr w:rsidR="007B2137" w:rsidRPr="002857AD" w14:paraId="1BF378C8" w14:textId="77777777" w:rsidTr="001D65AF">
        <w:trPr>
          <w:jc w:val="center"/>
        </w:trPr>
        <w:tc>
          <w:tcPr>
            <w:tcW w:w="2090" w:type="dxa"/>
            <w:tcBorders>
              <w:top w:val="single" w:sz="4" w:space="0" w:color="auto"/>
              <w:left w:val="single" w:sz="4" w:space="0" w:color="auto"/>
              <w:bottom w:val="single" w:sz="4" w:space="0" w:color="auto"/>
              <w:right w:val="single" w:sz="4" w:space="0" w:color="auto"/>
            </w:tcBorders>
          </w:tcPr>
          <w:p w14:paraId="23A3C27B" w14:textId="77777777" w:rsidR="007B2137" w:rsidRPr="002857AD" w:rsidRDefault="007B2137" w:rsidP="001D65AF">
            <w:pPr>
              <w:pStyle w:val="TAL"/>
            </w:pPr>
            <w:proofErr w:type="spellStart"/>
            <w:r w:rsidRPr="002857AD">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5C68AD8B" w14:textId="77777777" w:rsidR="007B2137" w:rsidRPr="002857AD" w:rsidRDefault="007B2137" w:rsidP="001D65A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6D68490" w14:textId="77777777" w:rsidR="007B2137" w:rsidRPr="002857AD" w:rsidRDefault="007B2137" w:rsidP="001D65AF">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EA864B3" w14:textId="77777777" w:rsidR="007B2137" w:rsidRPr="002857AD" w:rsidRDefault="007B2137" w:rsidP="001D65AF">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D2BFF70" w14:textId="77777777" w:rsidR="007B2137" w:rsidRPr="002857AD" w:rsidRDefault="007B2137" w:rsidP="001D65AF">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Pr>
                <w:rFonts w:cs="Arial"/>
                <w:szCs w:val="18"/>
              </w:rPr>
              <w:t>NRF</w:t>
            </w:r>
            <w:proofErr w:type="gramStart"/>
            <w:r w:rsidRPr="002857AD">
              <w:rPr>
                <w:rFonts w:cs="Arial"/>
                <w:szCs w:val="18"/>
              </w:rPr>
              <w:t>.</w:t>
            </w:r>
            <w:r>
              <w:rPr>
                <w:rFonts w:cs="Arial"/>
                <w:szCs w:val="18"/>
              </w:rPr>
              <w:t xml:space="preserve"> ,</w:t>
            </w:r>
            <w:proofErr w:type="gramEnd"/>
            <w:r>
              <w:rPr>
                <w:rFonts w:cs="Arial"/>
                <w:szCs w:val="18"/>
              </w:rPr>
              <w:t xml:space="preserve"> corresponding to the standard "Issuer" claim described in IETF RFC 7519 [25], clause 4.1.1</w:t>
            </w:r>
          </w:p>
        </w:tc>
      </w:tr>
      <w:tr w:rsidR="007B2137" w:rsidRPr="002857AD" w14:paraId="660D2EFB" w14:textId="77777777" w:rsidTr="001D65AF">
        <w:trPr>
          <w:jc w:val="center"/>
        </w:trPr>
        <w:tc>
          <w:tcPr>
            <w:tcW w:w="2090" w:type="dxa"/>
            <w:tcBorders>
              <w:top w:val="single" w:sz="4" w:space="0" w:color="auto"/>
              <w:left w:val="single" w:sz="4" w:space="0" w:color="auto"/>
              <w:bottom w:val="single" w:sz="4" w:space="0" w:color="auto"/>
              <w:right w:val="single" w:sz="4" w:space="0" w:color="auto"/>
            </w:tcBorders>
          </w:tcPr>
          <w:p w14:paraId="666D4554" w14:textId="77777777" w:rsidR="007B2137" w:rsidRPr="002857AD" w:rsidRDefault="007B2137" w:rsidP="001D65AF">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9099BF5" w14:textId="77777777" w:rsidR="007B2137" w:rsidRPr="002857AD" w:rsidRDefault="007B2137" w:rsidP="001D65AF">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0B0C3D2" w14:textId="77777777" w:rsidR="007B2137" w:rsidRPr="002857AD" w:rsidRDefault="007B2137" w:rsidP="001D65AF">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8552383" w14:textId="77777777" w:rsidR="007B2137" w:rsidRPr="002857AD" w:rsidRDefault="007B2137" w:rsidP="001D65AF">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540125C" w14:textId="77777777" w:rsidR="007B2137" w:rsidRPr="002857AD" w:rsidRDefault="007B2137" w:rsidP="001D65AF">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r>
              <w:rPr>
                <w:rFonts w:cs="Arial"/>
                <w:szCs w:val="18"/>
              </w:rPr>
              <w:t>, corresponding to the standard "Subject" claim described in IETF RFC 7519 [25], clause 4.1.2</w:t>
            </w:r>
            <w:r w:rsidRPr="002857AD">
              <w:rPr>
                <w:rFonts w:cs="Arial"/>
                <w:szCs w:val="18"/>
              </w:rPr>
              <w:t>.</w:t>
            </w:r>
          </w:p>
        </w:tc>
      </w:tr>
      <w:tr w:rsidR="007B2137" w:rsidRPr="002857AD" w14:paraId="4E8F2757" w14:textId="77777777" w:rsidTr="001D65AF">
        <w:trPr>
          <w:jc w:val="center"/>
        </w:trPr>
        <w:tc>
          <w:tcPr>
            <w:tcW w:w="2090" w:type="dxa"/>
            <w:tcBorders>
              <w:top w:val="single" w:sz="4" w:space="0" w:color="auto"/>
              <w:left w:val="single" w:sz="4" w:space="0" w:color="auto"/>
              <w:bottom w:val="single" w:sz="4" w:space="0" w:color="auto"/>
              <w:right w:val="single" w:sz="4" w:space="0" w:color="auto"/>
            </w:tcBorders>
          </w:tcPr>
          <w:p w14:paraId="22D0520A" w14:textId="77777777" w:rsidR="007B2137" w:rsidRPr="002857AD" w:rsidRDefault="007B2137" w:rsidP="001D65AF">
            <w:pPr>
              <w:pStyle w:val="TAL"/>
              <w:rPr>
                <w:lang w:val="en-US"/>
              </w:rPr>
            </w:pPr>
            <w:proofErr w:type="spellStart"/>
            <w:r w:rsidRPr="002857AD">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2CE810F7" w14:textId="77777777" w:rsidR="007B2137" w:rsidRPr="002857AD" w:rsidRDefault="007B2137" w:rsidP="001D65AF">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14:paraId="5DDFAA92" w14:textId="77777777" w:rsidR="007B2137" w:rsidRPr="002857AD" w:rsidRDefault="007B2137" w:rsidP="001D65A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89F90E2" w14:textId="77777777" w:rsidR="007B2137" w:rsidRPr="002857AD" w:rsidRDefault="007B2137" w:rsidP="001D65A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C8612E1" w14:textId="77777777" w:rsidR="007B2137" w:rsidRPr="002857AD" w:rsidRDefault="007B2137" w:rsidP="001D65AF">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Pr>
                <w:rFonts w:cs="Arial"/>
                <w:szCs w:val="18"/>
              </w:rPr>
              <w:t>(s)</w:t>
            </w:r>
            <w:r w:rsidRPr="002857AD">
              <w:rPr>
                <w:rFonts w:cs="Arial"/>
                <w:szCs w:val="18"/>
              </w:rPr>
              <w:t xml:space="preserve"> (if the exact NF instance</w:t>
            </w:r>
            <w:r>
              <w:rPr>
                <w:rFonts w:cs="Arial"/>
                <w:szCs w:val="18"/>
              </w:rPr>
              <w:t>(s)</w:t>
            </w:r>
            <w:r w:rsidRPr="002857AD">
              <w:rPr>
                <w:rFonts w:cs="Arial"/>
                <w:szCs w:val="18"/>
              </w:rPr>
              <w:t xml:space="preserve"> of the NF service producer is known) or </w:t>
            </w:r>
            <w:r>
              <w:rPr>
                <w:rFonts w:cs="Arial"/>
                <w:szCs w:val="18"/>
              </w:rPr>
              <w:t>the NF type of NF service producers</w:t>
            </w:r>
            <w:r w:rsidRPr="002857AD">
              <w:rPr>
                <w:rFonts w:cs="Arial"/>
                <w:szCs w:val="18"/>
              </w:rPr>
              <w:t xml:space="preserve"> for which the claim is applicable</w:t>
            </w:r>
            <w:r>
              <w:rPr>
                <w:rFonts w:cs="Arial"/>
                <w:szCs w:val="18"/>
              </w:rPr>
              <w:t>, corresponding to the standard "Audience" claim described in IETF RFC 7519 [25], clause 4.1.3</w:t>
            </w:r>
            <w:r w:rsidRPr="002857AD">
              <w:rPr>
                <w:rFonts w:cs="Arial"/>
                <w:szCs w:val="18"/>
              </w:rPr>
              <w:t xml:space="preserve">. </w:t>
            </w:r>
          </w:p>
        </w:tc>
      </w:tr>
      <w:tr w:rsidR="007B2137" w:rsidRPr="002857AD" w14:paraId="08BCEAC4" w14:textId="77777777" w:rsidTr="001D65AF">
        <w:trPr>
          <w:jc w:val="center"/>
        </w:trPr>
        <w:tc>
          <w:tcPr>
            <w:tcW w:w="2090" w:type="dxa"/>
            <w:tcBorders>
              <w:top w:val="single" w:sz="4" w:space="0" w:color="auto"/>
              <w:left w:val="single" w:sz="4" w:space="0" w:color="auto"/>
              <w:bottom w:val="single" w:sz="4" w:space="0" w:color="auto"/>
              <w:right w:val="single" w:sz="4" w:space="0" w:color="auto"/>
            </w:tcBorders>
          </w:tcPr>
          <w:p w14:paraId="64E51A22" w14:textId="77777777" w:rsidR="007B2137" w:rsidRPr="002857AD" w:rsidRDefault="007B2137" w:rsidP="001D65AF">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42868E9" w14:textId="77777777" w:rsidR="007B2137" w:rsidRPr="002857AD" w:rsidRDefault="007B2137" w:rsidP="001D65AF">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5D4D9553" w14:textId="77777777" w:rsidR="007B2137" w:rsidRPr="002857AD" w:rsidRDefault="007B2137" w:rsidP="001D65A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4667376" w14:textId="77777777" w:rsidR="007B2137" w:rsidRPr="002857AD" w:rsidRDefault="007B2137" w:rsidP="001D65AF">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9683554" w14:textId="77777777" w:rsidR="007B2137" w:rsidRPr="002857AD" w:rsidRDefault="007B2137" w:rsidP="001D65AF">
            <w:pPr>
              <w:pStyle w:val="TAL"/>
              <w:rPr>
                <w:lang w:val="en-US"/>
              </w:rPr>
            </w:pPr>
            <w:r w:rsidRPr="002857AD">
              <w:rPr>
                <w:rFonts w:hint="eastAsia"/>
                <w:lang w:val="en-US"/>
              </w:rPr>
              <w:t xml:space="preserve">This IE shall contain the name of the NF services </w:t>
            </w:r>
            <w:r w:rsidRPr="002857AD">
              <w:rPr>
                <w:lang w:val="en-US"/>
              </w:rPr>
              <w:t xml:space="preserve">for which the </w:t>
            </w:r>
            <w:proofErr w:type="spellStart"/>
            <w:r w:rsidRPr="002857AD">
              <w:rPr>
                <w:lang w:val="en-US"/>
              </w:rPr>
              <w:t>access_token</w:t>
            </w:r>
            <w:proofErr w:type="spellEnd"/>
            <w:r w:rsidRPr="002857AD">
              <w:rPr>
                <w:lang w:val="en-US"/>
              </w:rPr>
              <w:t xml:space="preserve"> is authorized for use</w:t>
            </w:r>
            <w:r>
              <w:rPr>
                <w:lang w:val="en-US"/>
              </w:rPr>
              <w:t xml:space="preserve">; this claim corresponds to a private claim, as described in </w:t>
            </w:r>
            <w:r>
              <w:rPr>
                <w:rFonts w:cs="Arial"/>
                <w:szCs w:val="18"/>
              </w:rPr>
              <w:t>IETF RFC 7519 [25], clause 4.3</w:t>
            </w:r>
            <w:r w:rsidRPr="002857AD">
              <w:rPr>
                <w:lang w:val="en-US"/>
              </w:rPr>
              <w:t>.</w:t>
            </w:r>
          </w:p>
          <w:p w14:paraId="5DD2D1F2" w14:textId="77777777" w:rsidR="007B2137" w:rsidRPr="002857AD" w:rsidRDefault="007B2137" w:rsidP="001D65AF">
            <w:pPr>
              <w:pStyle w:val="TAL"/>
              <w:rPr>
                <w:lang w:val="en-US"/>
              </w:rPr>
            </w:pPr>
          </w:p>
          <w:p w14:paraId="7BCD2978" w14:textId="77777777" w:rsidR="007B2137" w:rsidRPr="002857AD" w:rsidRDefault="007B2137" w:rsidP="001D65AF">
            <w:pPr>
              <w:pStyle w:val="TAL"/>
              <w:rPr>
                <w:rFonts w:cs="Arial"/>
                <w:szCs w:val="18"/>
              </w:rPr>
            </w:pPr>
            <w:r w:rsidRPr="002857AD">
              <w:rPr>
                <w:lang w:val="en-US"/>
              </w:rPr>
              <w:t>pattern: '^(</w:t>
            </w:r>
            <w:r w:rsidRPr="002857AD">
              <w:t>[a-zA-Z0-9_</w:t>
            </w:r>
            <w:proofErr w:type="gramStart"/>
            <w:r>
              <w:t>-</w:t>
            </w:r>
            <w:r w:rsidRPr="002857AD">
              <w:t>]</w:t>
            </w:r>
            <w:r>
              <w:t>+</w:t>
            </w:r>
            <w:proofErr w:type="gramEnd"/>
            <w:r>
              <w:t>)( [a-zA-Z0-9_-]+)*</w:t>
            </w:r>
            <w:r w:rsidRPr="002857AD">
              <w:t>$'</w:t>
            </w:r>
          </w:p>
        </w:tc>
      </w:tr>
      <w:tr w:rsidR="007B2137" w:rsidRPr="002857AD" w14:paraId="48AE90B6" w14:textId="77777777" w:rsidTr="001D65AF">
        <w:trPr>
          <w:jc w:val="center"/>
        </w:trPr>
        <w:tc>
          <w:tcPr>
            <w:tcW w:w="2090" w:type="dxa"/>
            <w:tcBorders>
              <w:top w:val="single" w:sz="4" w:space="0" w:color="auto"/>
              <w:left w:val="single" w:sz="4" w:space="0" w:color="auto"/>
              <w:bottom w:val="single" w:sz="4" w:space="0" w:color="auto"/>
              <w:right w:val="single" w:sz="4" w:space="0" w:color="auto"/>
            </w:tcBorders>
          </w:tcPr>
          <w:p w14:paraId="52871294" w14:textId="77777777" w:rsidR="007B2137" w:rsidRPr="002857AD" w:rsidRDefault="007B2137" w:rsidP="001D65AF">
            <w:pPr>
              <w:pStyle w:val="TAL"/>
              <w:rPr>
                <w:lang w:val="en-US"/>
              </w:rPr>
            </w:pPr>
            <w:r w:rsidRPr="002857AD">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22E0AC82" w14:textId="77777777" w:rsidR="007B2137" w:rsidRPr="002857AD" w:rsidRDefault="007B2137" w:rsidP="001D65AF">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2046AA8E" w14:textId="77777777" w:rsidR="007B2137" w:rsidRPr="002857AD" w:rsidRDefault="007B2137" w:rsidP="001D65AF">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209CD52" w14:textId="77777777" w:rsidR="007B2137" w:rsidRPr="002857AD" w:rsidRDefault="007B2137" w:rsidP="001D65AF">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D16A46B" w14:textId="568FF9AD" w:rsidR="007B2137" w:rsidRPr="002857AD" w:rsidRDefault="007B2137" w:rsidP="001D65AF">
            <w:pPr>
              <w:pStyle w:val="TAL"/>
              <w:rPr>
                <w:lang w:val="en-US"/>
              </w:rPr>
            </w:pPr>
            <w:r w:rsidRPr="002857AD">
              <w:rPr>
                <w:rFonts w:hint="eastAsia"/>
                <w:lang w:val="en-US"/>
              </w:rPr>
              <w:t xml:space="preserve">This IE shall contain </w:t>
            </w:r>
            <w:r w:rsidRPr="002857AD">
              <w:rPr>
                <w:rFonts w:cs="Arial" w:hint="eastAsia"/>
                <w:szCs w:val="18"/>
              </w:rPr>
              <w:t xml:space="preserve">the </w:t>
            </w:r>
            <w:del w:id="10" w:author="Bruno Landais" w:date="2019-08-05T10:20:00Z">
              <w:r w:rsidRPr="002857AD" w:rsidDel="007B2137">
                <w:rPr>
                  <w:rFonts w:cs="Arial"/>
                  <w:szCs w:val="18"/>
                </w:rPr>
                <w:delText>number of seconds</w:delText>
              </w:r>
            </w:del>
            <w:ins w:id="11" w:author="Bruno Landais" w:date="2019-08-05T10:20:00Z">
              <w:r>
                <w:rPr>
                  <w:rFonts w:cs="Arial"/>
                  <w:szCs w:val="18"/>
                </w:rPr>
                <w:t>expiration time</w:t>
              </w:r>
            </w:ins>
            <w:r w:rsidRPr="002857AD">
              <w:rPr>
                <w:rFonts w:cs="Arial"/>
                <w:szCs w:val="18"/>
              </w:rPr>
              <w:t xml:space="preserve"> after which the </w:t>
            </w:r>
            <w:proofErr w:type="spellStart"/>
            <w:r w:rsidRPr="002857AD">
              <w:rPr>
                <w:rFonts w:cs="Arial"/>
                <w:szCs w:val="18"/>
              </w:rPr>
              <w:t>access_token</w:t>
            </w:r>
            <w:proofErr w:type="spellEnd"/>
            <w:r w:rsidRPr="002857AD">
              <w:rPr>
                <w:rFonts w:cs="Arial"/>
                <w:szCs w:val="18"/>
              </w:rPr>
              <w:t xml:space="preserve"> </w:t>
            </w:r>
            <w:proofErr w:type="gramStart"/>
            <w:r w:rsidRPr="002857AD">
              <w:rPr>
                <w:rFonts w:cs="Arial"/>
                <w:szCs w:val="18"/>
              </w:rPr>
              <w:t>is considered to be</w:t>
            </w:r>
            <w:proofErr w:type="gramEnd"/>
            <w:r w:rsidRPr="002857AD">
              <w:rPr>
                <w:rFonts w:cs="Arial"/>
                <w:szCs w:val="18"/>
              </w:rPr>
              <w:t xml:space="preserve"> expired</w:t>
            </w:r>
            <w:r>
              <w:rPr>
                <w:rFonts w:cs="Arial"/>
                <w:szCs w:val="18"/>
              </w:rPr>
              <w:t>, corresponding to the standard "Expiration Time" claim described in IETF RFC 7519 [25], clause 4.1.4</w:t>
            </w:r>
            <w:r w:rsidRPr="002857AD">
              <w:rPr>
                <w:rFonts w:cs="Arial"/>
                <w:szCs w:val="18"/>
              </w:rPr>
              <w:t>.</w:t>
            </w:r>
          </w:p>
        </w:tc>
      </w:tr>
      <w:tr w:rsidR="007B2137" w:rsidRPr="002857AD" w14:paraId="0EFEF59E" w14:textId="77777777" w:rsidTr="001D65AF">
        <w:trPr>
          <w:jc w:val="center"/>
        </w:trPr>
        <w:tc>
          <w:tcPr>
            <w:tcW w:w="2090" w:type="dxa"/>
            <w:tcBorders>
              <w:top w:val="single" w:sz="4" w:space="0" w:color="auto"/>
              <w:left w:val="single" w:sz="4" w:space="0" w:color="auto"/>
              <w:bottom w:val="single" w:sz="4" w:space="0" w:color="auto"/>
              <w:right w:val="single" w:sz="4" w:space="0" w:color="auto"/>
            </w:tcBorders>
          </w:tcPr>
          <w:p w14:paraId="6BF268E9" w14:textId="77777777" w:rsidR="007B2137" w:rsidRPr="002857AD" w:rsidRDefault="007B2137" w:rsidP="001D65AF">
            <w:pPr>
              <w:pStyle w:val="TAL"/>
              <w:rPr>
                <w:lang w:val="en-US"/>
              </w:rPr>
            </w:pPr>
            <w:proofErr w:type="spellStart"/>
            <w:r>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DAFA7D5" w14:textId="77777777" w:rsidR="007B2137" w:rsidRPr="002857AD" w:rsidRDefault="007B2137" w:rsidP="001D65AF">
            <w:pPr>
              <w:pStyle w:val="TAL"/>
            </w:pPr>
            <w:proofErr w:type="spellStart"/>
            <w:r>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6C67383" w14:textId="77777777" w:rsidR="007B2137" w:rsidRPr="002857AD" w:rsidRDefault="007B2137" w:rsidP="001D65AF">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64A6053" w14:textId="77777777" w:rsidR="007B2137" w:rsidRPr="002857AD" w:rsidRDefault="007B2137" w:rsidP="001D65AF">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E5E3408" w14:textId="77777777" w:rsidR="007B2137" w:rsidRPr="002857AD" w:rsidRDefault="007B2137" w:rsidP="001D65AF">
            <w:pPr>
              <w:pStyle w:val="TAL"/>
              <w:rPr>
                <w:lang w:val="en-US"/>
              </w:rPr>
            </w:pPr>
            <w:r>
              <w:rPr>
                <w:rFonts w:hint="eastAsia"/>
                <w:lang w:val="en-US"/>
              </w:rPr>
              <w:t>This IE shall be included if the NRF supports providing PLMN ID of the NF service consumer in the access token claims</w:t>
            </w:r>
            <w:r>
              <w:rPr>
                <w:lang w:val="en-US"/>
              </w:rPr>
              <w:t>, to be interpreted for subject (sub IE),</w:t>
            </w:r>
            <w:r>
              <w:rPr>
                <w:rFonts w:hint="eastAsia"/>
                <w:lang w:val="en-US"/>
              </w:rPr>
              <w:t xml:space="preserve"> as specified in clause </w:t>
            </w:r>
            <w:r>
              <w:rPr>
                <w:lang w:val="en-US"/>
              </w:rPr>
              <w:t>13.4.1.2 of 3GPP TS 33.501 [15]. If an NF service producer that receives this IE in the token included in the authorization header does not understand this IE, it shall be ignored.</w:t>
            </w:r>
          </w:p>
        </w:tc>
      </w:tr>
      <w:tr w:rsidR="007B2137" w:rsidRPr="002857AD" w14:paraId="4DD38503" w14:textId="77777777" w:rsidTr="001D65AF">
        <w:trPr>
          <w:jc w:val="center"/>
        </w:trPr>
        <w:tc>
          <w:tcPr>
            <w:tcW w:w="2090" w:type="dxa"/>
            <w:tcBorders>
              <w:top w:val="single" w:sz="4" w:space="0" w:color="auto"/>
              <w:left w:val="single" w:sz="4" w:space="0" w:color="auto"/>
              <w:bottom w:val="single" w:sz="4" w:space="0" w:color="auto"/>
              <w:right w:val="single" w:sz="4" w:space="0" w:color="auto"/>
            </w:tcBorders>
          </w:tcPr>
          <w:p w14:paraId="662178A6" w14:textId="77777777" w:rsidR="007B2137" w:rsidRPr="002857AD" w:rsidRDefault="007B2137" w:rsidP="001D65AF">
            <w:pPr>
              <w:pStyle w:val="TAL"/>
              <w:rPr>
                <w:lang w:val="en-US"/>
              </w:rPr>
            </w:pPr>
            <w:proofErr w:type="spellStart"/>
            <w:r>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D1E78BC" w14:textId="77777777" w:rsidR="007B2137" w:rsidRPr="002857AD" w:rsidRDefault="007B2137" w:rsidP="001D65AF">
            <w:pPr>
              <w:pStyle w:val="TAL"/>
            </w:pPr>
            <w:proofErr w:type="spellStart"/>
            <w:r>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50A8484" w14:textId="77777777" w:rsidR="007B2137" w:rsidRPr="002857AD" w:rsidRDefault="007B2137" w:rsidP="001D65AF">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F8A629D" w14:textId="77777777" w:rsidR="007B2137" w:rsidRPr="002857AD" w:rsidRDefault="007B2137" w:rsidP="001D65AF">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AF616BF" w14:textId="77777777" w:rsidR="007B2137" w:rsidRPr="002857AD" w:rsidRDefault="007B2137" w:rsidP="001D65AF">
            <w:pPr>
              <w:pStyle w:val="TAL"/>
              <w:rPr>
                <w:lang w:val="en-US"/>
              </w:rPr>
            </w:pPr>
            <w:r>
              <w:rPr>
                <w:rFonts w:hint="eastAsia"/>
                <w:lang w:val="en-US"/>
              </w:rPr>
              <w:t xml:space="preserve">This IE shall be included if the NRF supports providing PLMN ID of the NF service </w:t>
            </w:r>
            <w:r>
              <w:rPr>
                <w:lang w:val="en-US"/>
              </w:rPr>
              <w:t>producer</w:t>
            </w:r>
            <w:r>
              <w:rPr>
                <w:rFonts w:hint="eastAsia"/>
                <w:lang w:val="en-US"/>
              </w:rPr>
              <w:t xml:space="preserve"> in the access token claims</w:t>
            </w:r>
            <w:r>
              <w:rPr>
                <w:lang w:val="en-US"/>
              </w:rPr>
              <w:t xml:space="preserve">, to be </w:t>
            </w:r>
            <w:proofErr w:type="spellStart"/>
            <w:r>
              <w:rPr>
                <w:lang w:val="en-US"/>
              </w:rPr>
              <w:t>interpretted</w:t>
            </w:r>
            <w:proofErr w:type="spellEnd"/>
            <w:r>
              <w:rPr>
                <w:lang w:val="en-US"/>
              </w:rPr>
              <w:t xml:space="preserve"> for audience (</w:t>
            </w:r>
            <w:proofErr w:type="spellStart"/>
            <w:r>
              <w:rPr>
                <w:lang w:val="en-US"/>
              </w:rPr>
              <w:t>aud</w:t>
            </w:r>
            <w:proofErr w:type="spellEnd"/>
            <w:r>
              <w:rPr>
                <w:lang w:val="en-US"/>
              </w:rPr>
              <w:t xml:space="preserve"> IE),</w:t>
            </w:r>
            <w:r>
              <w:rPr>
                <w:rFonts w:hint="eastAsia"/>
                <w:lang w:val="en-US"/>
              </w:rPr>
              <w:t xml:space="preserve"> as specified in clause </w:t>
            </w:r>
            <w:r>
              <w:rPr>
                <w:lang w:val="en-US"/>
              </w:rPr>
              <w:t>13.4.1.2 of 3GPP TS 33.501 [15]. If an NF service producer that receives this IE in the token included in the authorization header does not understand this IE, it shall be ignored.</w:t>
            </w:r>
          </w:p>
        </w:tc>
      </w:tr>
      <w:bookmarkEnd w:id="5"/>
      <w:bookmarkEnd w:id="6"/>
    </w:tbl>
    <w:p w14:paraId="512E8036" w14:textId="6DB4221A" w:rsidR="000E3629" w:rsidRDefault="000E3629">
      <w:pPr>
        <w:rPr>
          <w:noProof/>
          <w:lang w:val="en-US"/>
        </w:rPr>
      </w:pPr>
    </w:p>
    <w:p w14:paraId="328D2666" w14:textId="24B4ADBC" w:rsidR="008523F9" w:rsidRDefault="008523F9">
      <w:pPr>
        <w:rPr>
          <w:noProof/>
          <w:lang w:val="en-US"/>
        </w:rPr>
      </w:pPr>
    </w:p>
    <w:p w14:paraId="54BD7E10" w14:textId="6A43D617" w:rsidR="008523F9" w:rsidRPr="006B5418" w:rsidRDefault="008523F9" w:rsidP="008523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F926970" w14:textId="77777777" w:rsidR="008523F9" w:rsidRPr="002857AD" w:rsidRDefault="008523F9" w:rsidP="008523F9">
      <w:pPr>
        <w:pStyle w:val="Heading5"/>
      </w:pPr>
      <w:bookmarkStart w:id="12" w:name="_Toc11335219"/>
      <w:r w:rsidRPr="002857AD">
        <w:t>6.3.5.2.3</w:t>
      </w:r>
      <w:r w:rsidRPr="002857AD">
        <w:tab/>
        <w:t xml:space="preserve">Type: </w:t>
      </w:r>
      <w:proofErr w:type="spellStart"/>
      <w:r w:rsidRPr="002857AD">
        <w:t>AccessTokenRsp</w:t>
      </w:r>
      <w:bookmarkEnd w:id="12"/>
      <w:proofErr w:type="spellEnd"/>
    </w:p>
    <w:p w14:paraId="5EE3EC04" w14:textId="77777777" w:rsidR="008523F9" w:rsidRPr="002857AD" w:rsidRDefault="008523F9" w:rsidP="008523F9">
      <w:pPr>
        <w:pStyle w:val="TH"/>
      </w:pPr>
      <w:r w:rsidRPr="002857AD">
        <w:rPr>
          <w:noProof/>
        </w:rPr>
        <w:t>Table </w:t>
      </w:r>
      <w:r w:rsidRPr="002857AD">
        <w:t xml:space="preserve">6.3.5.2.3-1: </w:t>
      </w:r>
      <w:r w:rsidRPr="002857AD">
        <w:rPr>
          <w:noProof/>
        </w:rPr>
        <w:t xml:space="preserve">Definition of type </w:t>
      </w:r>
      <w:proofErr w:type="spellStart"/>
      <w:r w:rsidRPr="002857AD">
        <w:t>AccessTokenRsp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23F9" w:rsidRPr="002857AD" w14:paraId="74984576" w14:textId="77777777" w:rsidTr="003435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E238E1" w14:textId="77777777" w:rsidR="008523F9" w:rsidRPr="002857AD" w:rsidRDefault="008523F9" w:rsidP="0034352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AD115D" w14:textId="77777777" w:rsidR="008523F9" w:rsidRPr="002857AD" w:rsidRDefault="008523F9" w:rsidP="0034352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FFFC5" w14:textId="77777777" w:rsidR="008523F9" w:rsidRPr="002857AD" w:rsidRDefault="008523F9" w:rsidP="0034352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83DA05" w14:textId="77777777" w:rsidR="008523F9" w:rsidRPr="002857AD" w:rsidRDefault="008523F9" w:rsidP="0034352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4FC729" w14:textId="77777777" w:rsidR="008523F9" w:rsidRPr="002857AD" w:rsidRDefault="008523F9" w:rsidP="00343526">
            <w:pPr>
              <w:pStyle w:val="TAH"/>
              <w:rPr>
                <w:rFonts w:cs="Arial"/>
                <w:szCs w:val="18"/>
              </w:rPr>
            </w:pPr>
            <w:r w:rsidRPr="002857AD">
              <w:rPr>
                <w:rFonts w:cs="Arial"/>
                <w:szCs w:val="18"/>
              </w:rPr>
              <w:t>Description</w:t>
            </w:r>
          </w:p>
        </w:tc>
      </w:tr>
      <w:tr w:rsidR="008523F9" w:rsidRPr="002857AD" w14:paraId="084BEA0B" w14:textId="77777777" w:rsidTr="00343526">
        <w:trPr>
          <w:jc w:val="center"/>
        </w:trPr>
        <w:tc>
          <w:tcPr>
            <w:tcW w:w="2090" w:type="dxa"/>
            <w:tcBorders>
              <w:top w:val="single" w:sz="4" w:space="0" w:color="auto"/>
              <w:left w:val="single" w:sz="4" w:space="0" w:color="auto"/>
              <w:bottom w:val="single" w:sz="4" w:space="0" w:color="auto"/>
              <w:right w:val="single" w:sz="4" w:space="0" w:color="auto"/>
            </w:tcBorders>
          </w:tcPr>
          <w:p w14:paraId="10ADAA58" w14:textId="77777777" w:rsidR="008523F9" w:rsidRPr="002857AD" w:rsidRDefault="008523F9" w:rsidP="00343526">
            <w:pPr>
              <w:pStyle w:val="TAL"/>
            </w:pPr>
            <w:proofErr w:type="spellStart"/>
            <w:r w:rsidRPr="002857AD">
              <w:rPr>
                <w:lang w:val="en-US"/>
              </w:rPr>
              <w:t>access_token</w:t>
            </w:r>
            <w:proofErr w:type="spellEnd"/>
          </w:p>
        </w:tc>
        <w:tc>
          <w:tcPr>
            <w:tcW w:w="1559" w:type="dxa"/>
            <w:tcBorders>
              <w:top w:val="single" w:sz="4" w:space="0" w:color="auto"/>
              <w:left w:val="single" w:sz="4" w:space="0" w:color="auto"/>
              <w:bottom w:val="single" w:sz="4" w:space="0" w:color="auto"/>
              <w:right w:val="single" w:sz="4" w:space="0" w:color="auto"/>
            </w:tcBorders>
          </w:tcPr>
          <w:p w14:paraId="716CA9CA" w14:textId="77777777" w:rsidR="008523F9" w:rsidRPr="002857AD" w:rsidRDefault="008523F9" w:rsidP="0034352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70BA9095" w14:textId="77777777" w:rsidR="008523F9" w:rsidRPr="002857AD" w:rsidRDefault="008523F9" w:rsidP="00343526">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0499B0A" w14:textId="77777777" w:rsidR="008523F9" w:rsidRPr="002857AD" w:rsidRDefault="008523F9" w:rsidP="00343526">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2CDB2A9" w14:textId="77777777" w:rsidR="008523F9" w:rsidRPr="002857AD" w:rsidRDefault="008523F9" w:rsidP="00343526">
            <w:pPr>
              <w:pStyle w:val="TAL"/>
              <w:rPr>
                <w:rFonts w:cs="Arial"/>
                <w:szCs w:val="18"/>
              </w:rPr>
            </w:pPr>
            <w:r w:rsidRPr="002857AD">
              <w:rPr>
                <w:rFonts w:cs="Arial" w:hint="eastAsia"/>
                <w:szCs w:val="18"/>
              </w:rPr>
              <w:t xml:space="preserve">This IE shall contain </w:t>
            </w:r>
            <w:r w:rsidRPr="002857AD">
              <w:rPr>
                <w:lang w:val="en-US"/>
              </w:rPr>
              <w:t xml:space="preserve">JWS Compact Serialized representation of the JWS signed JSON object containing </w:t>
            </w:r>
            <w:proofErr w:type="spellStart"/>
            <w:r w:rsidRPr="002857AD">
              <w:t>AccessTokenClaims</w:t>
            </w:r>
            <w:proofErr w:type="spellEnd"/>
            <w:r w:rsidRPr="002857AD">
              <w:t xml:space="preserve"> (see </w:t>
            </w:r>
            <w:r>
              <w:t>clause</w:t>
            </w:r>
            <w:r w:rsidRPr="002857AD">
              <w:t> 6.3.5.2.</w:t>
            </w:r>
            <w:r>
              <w:t>4</w:t>
            </w:r>
            <w:r w:rsidRPr="002857AD">
              <w:t>).</w:t>
            </w:r>
          </w:p>
        </w:tc>
      </w:tr>
      <w:tr w:rsidR="008523F9" w:rsidRPr="002857AD" w14:paraId="69A033DF" w14:textId="77777777" w:rsidTr="00343526">
        <w:trPr>
          <w:jc w:val="center"/>
        </w:trPr>
        <w:tc>
          <w:tcPr>
            <w:tcW w:w="2090" w:type="dxa"/>
            <w:tcBorders>
              <w:top w:val="single" w:sz="4" w:space="0" w:color="auto"/>
              <w:left w:val="single" w:sz="4" w:space="0" w:color="auto"/>
              <w:bottom w:val="single" w:sz="4" w:space="0" w:color="auto"/>
              <w:right w:val="single" w:sz="4" w:space="0" w:color="auto"/>
            </w:tcBorders>
          </w:tcPr>
          <w:p w14:paraId="635E6A02" w14:textId="77777777" w:rsidR="008523F9" w:rsidRPr="002857AD" w:rsidRDefault="008523F9" w:rsidP="00343526">
            <w:pPr>
              <w:pStyle w:val="TAL"/>
            </w:pPr>
            <w:proofErr w:type="spellStart"/>
            <w:r w:rsidRPr="002857AD">
              <w:rPr>
                <w:lang w:val="en-US"/>
              </w:rPr>
              <w:t>token_type</w:t>
            </w:r>
            <w:proofErr w:type="spellEnd"/>
          </w:p>
        </w:tc>
        <w:tc>
          <w:tcPr>
            <w:tcW w:w="1559" w:type="dxa"/>
            <w:tcBorders>
              <w:top w:val="single" w:sz="4" w:space="0" w:color="auto"/>
              <w:left w:val="single" w:sz="4" w:space="0" w:color="auto"/>
              <w:bottom w:val="single" w:sz="4" w:space="0" w:color="auto"/>
              <w:right w:val="single" w:sz="4" w:space="0" w:color="auto"/>
            </w:tcBorders>
          </w:tcPr>
          <w:p w14:paraId="3815A98A" w14:textId="77777777" w:rsidR="008523F9" w:rsidRPr="002857AD" w:rsidRDefault="008523F9" w:rsidP="00343526">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215F2AB" w14:textId="77777777" w:rsidR="008523F9" w:rsidRPr="002857AD" w:rsidRDefault="008523F9" w:rsidP="00343526">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F0B544E" w14:textId="77777777" w:rsidR="008523F9" w:rsidRPr="002857AD" w:rsidRDefault="008523F9" w:rsidP="00343526">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0ADE112" w14:textId="77777777" w:rsidR="008523F9" w:rsidRPr="002857AD" w:rsidRDefault="008523F9" w:rsidP="00343526">
            <w:pPr>
              <w:pStyle w:val="TAL"/>
              <w:rPr>
                <w:rFonts w:cs="Arial"/>
                <w:szCs w:val="18"/>
              </w:rPr>
            </w:pPr>
            <w:r w:rsidRPr="002857AD">
              <w:rPr>
                <w:rFonts w:cs="Arial" w:hint="eastAsia"/>
                <w:szCs w:val="18"/>
              </w:rPr>
              <w:t>This IE shall contain the token type</w:t>
            </w:r>
            <w:r>
              <w:rPr>
                <w:rFonts w:cs="Arial"/>
                <w:szCs w:val="18"/>
              </w:rPr>
              <w:t>,</w:t>
            </w:r>
            <w:r w:rsidRPr="002857AD">
              <w:rPr>
                <w:rFonts w:cs="Arial" w:hint="eastAsia"/>
                <w:szCs w:val="18"/>
              </w:rPr>
              <w:t xml:space="preserve"> </w:t>
            </w:r>
            <w:r>
              <w:rPr>
                <w:rFonts w:cs="Arial"/>
                <w:szCs w:val="18"/>
              </w:rPr>
              <w:t>set to value "Bearer".</w:t>
            </w:r>
          </w:p>
        </w:tc>
      </w:tr>
      <w:tr w:rsidR="008523F9" w:rsidRPr="002857AD" w14:paraId="0DA84470" w14:textId="77777777" w:rsidTr="00343526">
        <w:trPr>
          <w:jc w:val="center"/>
        </w:trPr>
        <w:tc>
          <w:tcPr>
            <w:tcW w:w="2090" w:type="dxa"/>
            <w:tcBorders>
              <w:top w:val="single" w:sz="4" w:space="0" w:color="auto"/>
              <w:left w:val="single" w:sz="4" w:space="0" w:color="auto"/>
              <w:bottom w:val="single" w:sz="4" w:space="0" w:color="auto"/>
              <w:right w:val="single" w:sz="4" w:space="0" w:color="auto"/>
            </w:tcBorders>
          </w:tcPr>
          <w:p w14:paraId="41F2E507" w14:textId="77777777" w:rsidR="008523F9" w:rsidRPr="002857AD" w:rsidRDefault="008523F9" w:rsidP="00343526">
            <w:pPr>
              <w:pStyle w:val="TAL"/>
              <w:rPr>
                <w:lang w:val="en-US"/>
              </w:rPr>
            </w:pPr>
            <w:proofErr w:type="spellStart"/>
            <w:r w:rsidRPr="002857AD">
              <w:rPr>
                <w:lang w:val="en-US"/>
              </w:rPr>
              <w:t>expires_in</w:t>
            </w:r>
            <w:proofErr w:type="spellEnd"/>
          </w:p>
        </w:tc>
        <w:tc>
          <w:tcPr>
            <w:tcW w:w="1559" w:type="dxa"/>
            <w:tcBorders>
              <w:top w:val="single" w:sz="4" w:space="0" w:color="auto"/>
              <w:left w:val="single" w:sz="4" w:space="0" w:color="auto"/>
              <w:bottom w:val="single" w:sz="4" w:space="0" w:color="auto"/>
              <w:right w:val="single" w:sz="4" w:space="0" w:color="auto"/>
            </w:tcBorders>
          </w:tcPr>
          <w:p w14:paraId="1E49106B" w14:textId="77777777" w:rsidR="008523F9" w:rsidRPr="002857AD" w:rsidRDefault="008523F9" w:rsidP="00343526">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407884C" w14:textId="77777777" w:rsidR="008523F9" w:rsidRPr="002857AD" w:rsidRDefault="008523F9" w:rsidP="0034352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04CAFC" w14:textId="77777777" w:rsidR="008523F9" w:rsidRPr="002857AD" w:rsidRDefault="008523F9" w:rsidP="00343526">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2EC1DA8" w14:textId="77777777" w:rsidR="008523F9" w:rsidRDefault="008523F9" w:rsidP="00343526">
            <w:pPr>
              <w:pStyle w:val="TAL"/>
              <w:rPr>
                <w:rFonts w:cs="Arial"/>
                <w:szCs w:val="18"/>
              </w:rPr>
            </w:pPr>
            <w:r w:rsidRPr="002857AD">
              <w:rPr>
                <w:rFonts w:cs="Arial" w:hint="eastAsia"/>
                <w:szCs w:val="18"/>
              </w:rPr>
              <w:t>Thi</w:t>
            </w:r>
            <w:r>
              <w:rPr>
                <w:rFonts w:cs="Arial"/>
                <w:szCs w:val="18"/>
              </w:rPr>
              <w:t>s</w:t>
            </w:r>
            <w:r w:rsidRPr="002857AD">
              <w:rPr>
                <w:rFonts w:cs="Arial" w:hint="eastAsia"/>
                <w:szCs w:val="18"/>
              </w:rPr>
              <w:t xml:space="preserve"> IE when present shall contain the </w:t>
            </w:r>
            <w:r w:rsidRPr="008523F9">
              <w:rPr>
                <w:rFonts w:cs="Arial"/>
                <w:szCs w:val="18"/>
                <w:highlight w:val="yellow"/>
              </w:rPr>
              <w:t>number of seconds</w:t>
            </w:r>
            <w:r w:rsidRPr="002857AD">
              <w:rPr>
                <w:rFonts w:cs="Arial"/>
                <w:szCs w:val="18"/>
              </w:rPr>
              <w:t xml:space="preserve"> after which the access</w:t>
            </w:r>
            <w:r>
              <w:rPr>
                <w:rFonts w:cs="Arial"/>
                <w:szCs w:val="18"/>
              </w:rPr>
              <w:t xml:space="preserve"> </w:t>
            </w:r>
            <w:r w:rsidRPr="002857AD">
              <w:rPr>
                <w:rFonts w:cs="Arial"/>
                <w:szCs w:val="18"/>
              </w:rPr>
              <w:t xml:space="preserve">token </w:t>
            </w:r>
            <w:proofErr w:type="gramStart"/>
            <w:r w:rsidRPr="002857AD">
              <w:rPr>
                <w:rFonts w:cs="Arial"/>
                <w:szCs w:val="18"/>
              </w:rPr>
              <w:t>is considered to be</w:t>
            </w:r>
            <w:proofErr w:type="gramEnd"/>
            <w:r w:rsidRPr="002857AD">
              <w:rPr>
                <w:rFonts w:cs="Arial"/>
                <w:szCs w:val="18"/>
              </w:rPr>
              <w:t xml:space="preserve"> expired.</w:t>
            </w:r>
          </w:p>
          <w:p w14:paraId="273A9664" w14:textId="77777777" w:rsidR="008523F9" w:rsidRPr="002857AD" w:rsidRDefault="008523F9" w:rsidP="00343526">
            <w:pPr>
              <w:pStyle w:val="TAL"/>
              <w:rPr>
                <w:rFonts w:cs="Arial"/>
                <w:szCs w:val="18"/>
              </w:rPr>
            </w:pPr>
            <w:r>
              <w:rPr>
                <w:rFonts w:cs="Arial"/>
                <w:szCs w:val="18"/>
              </w:rPr>
              <w:t>As indicated in IETF RFC 6749 [16], this attribute should be included, unless the expiration time of the token is made available by other means (e.g. deployment-specific documentation).</w:t>
            </w:r>
          </w:p>
        </w:tc>
      </w:tr>
      <w:tr w:rsidR="008523F9" w:rsidRPr="002857AD" w14:paraId="1484A429" w14:textId="77777777" w:rsidTr="00343526">
        <w:trPr>
          <w:jc w:val="center"/>
        </w:trPr>
        <w:tc>
          <w:tcPr>
            <w:tcW w:w="2090" w:type="dxa"/>
            <w:tcBorders>
              <w:top w:val="single" w:sz="4" w:space="0" w:color="auto"/>
              <w:left w:val="single" w:sz="4" w:space="0" w:color="auto"/>
              <w:bottom w:val="single" w:sz="4" w:space="0" w:color="auto"/>
              <w:right w:val="single" w:sz="4" w:space="0" w:color="auto"/>
            </w:tcBorders>
          </w:tcPr>
          <w:p w14:paraId="0B562274" w14:textId="77777777" w:rsidR="008523F9" w:rsidRPr="002857AD" w:rsidRDefault="008523F9" w:rsidP="00343526">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0274849A" w14:textId="77777777" w:rsidR="008523F9" w:rsidRPr="002857AD" w:rsidRDefault="008523F9" w:rsidP="00343526">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4B0FADDC" w14:textId="77777777" w:rsidR="008523F9" w:rsidRPr="002857AD" w:rsidRDefault="008523F9" w:rsidP="0034352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8DA751" w14:textId="77777777" w:rsidR="008523F9" w:rsidRPr="002857AD" w:rsidRDefault="008523F9" w:rsidP="00343526">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C58A976" w14:textId="77777777" w:rsidR="008523F9" w:rsidRPr="002857AD" w:rsidRDefault="008523F9" w:rsidP="00343526">
            <w:pPr>
              <w:pStyle w:val="TAL"/>
              <w:rPr>
                <w:lang w:val="en-US"/>
              </w:rPr>
            </w:pPr>
            <w:r w:rsidRPr="002857AD">
              <w:rPr>
                <w:rFonts w:cs="Arial" w:hint="eastAsia"/>
                <w:szCs w:val="18"/>
              </w:rPr>
              <w:t xml:space="preserve">This IE when present shall contain </w:t>
            </w:r>
            <w:r w:rsidRPr="002857AD">
              <w:rPr>
                <w:rFonts w:cs="Arial"/>
                <w:szCs w:val="18"/>
              </w:rPr>
              <w:t>th</w:t>
            </w:r>
            <w:r w:rsidRPr="008523F9">
              <w:rPr>
                <w:rFonts w:cs="Arial"/>
                <w:szCs w:val="18"/>
                <w:highlight w:val="yellow"/>
              </w:rPr>
              <w:t xml:space="preserve">e </w:t>
            </w:r>
            <w:r w:rsidRPr="008523F9">
              <w:rPr>
                <w:rFonts w:cs="Arial" w:hint="eastAsia"/>
                <w:szCs w:val="18"/>
                <w:highlight w:val="yellow"/>
              </w:rPr>
              <w:t>NF service name</w:t>
            </w:r>
            <w:r w:rsidRPr="008523F9">
              <w:rPr>
                <w:rFonts w:cs="Arial"/>
                <w:szCs w:val="18"/>
                <w:highlight w:val="yellow"/>
              </w:rPr>
              <w:t>(s)</w:t>
            </w:r>
            <w:r w:rsidRPr="008523F9">
              <w:rPr>
                <w:rFonts w:cs="Arial" w:hint="eastAsia"/>
                <w:szCs w:val="18"/>
                <w:highlight w:val="yellow"/>
              </w:rPr>
              <w:t xml:space="preserve"> of the NF service producer</w:t>
            </w:r>
            <w:r w:rsidRPr="008523F9">
              <w:rPr>
                <w:rFonts w:cs="Arial"/>
                <w:szCs w:val="18"/>
                <w:highlight w:val="yellow"/>
              </w:rPr>
              <w:t>(s)</w:t>
            </w:r>
            <w:r>
              <w:rPr>
                <w:rFonts w:cs="Arial"/>
                <w:szCs w:val="18"/>
              </w:rPr>
              <w:t>, separated by whitespaces, as described in IETF RFC 6749 [16], clause 3.3</w:t>
            </w:r>
            <w:r w:rsidRPr="002857AD">
              <w:rPr>
                <w:rFonts w:cs="Arial" w:hint="eastAsia"/>
                <w:szCs w:val="18"/>
              </w:rPr>
              <w:t>.</w:t>
            </w:r>
          </w:p>
          <w:p w14:paraId="506A084E" w14:textId="77777777" w:rsidR="008523F9" w:rsidRDefault="008523F9" w:rsidP="00343526">
            <w:pPr>
              <w:pStyle w:val="TAL"/>
              <w:rPr>
                <w:lang w:val="en-US"/>
              </w:rPr>
            </w:pPr>
          </w:p>
          <w:p w14:paraId="0ECD7C85" w14:textId="77777777" w:rsidR="008523F9" w:rsidRDefault="008523F9" w:rsidP="00343526">
            <w:pPr>
              <w:pStyle w:val="TAL"/>
              <w:rPr>
                <w:lang w:val="en-US"/>
              </w:rPr>
            </w:pPr>
            <w:r>
              <w:rPr>
                <w:lang w:val="en-US"/>
              </w:rPr>
              <w:t xml:space="preserve">The service name(s) included in this attribute shall be any of the services defined in the </w:t>
            </w:r>
            <w:proofErr w:type="spellStart"/>
            <w:r>
              <w:rPr>
                <w:lang w:val="en-US"/>
              </w:rPr>
              <w:t>ServiceName</w:t>
            </w:r>
            <w:proofErr w:type="spellEnd"/>
            <w:r>
              <w:rPr>
                <w:lang w:val="en-US"/>
              </w:rPr>
              <w:t xml:space="preserve"> enumerated type (see clause </w:t>
            </w:r>
            <w:r w:rsidRPr="003C7768">
              <w:rPr>
                <w:lang w:val="en-US"/>
              </w:rPr>
              <w:t>6.1.6.3.11</w:t>
            </w:r>
            <w:r>
              <w:rPr>
                <w:lang w:val="en-US"/>
              </w:rPr>
              <w:t>).</w:t>
            </w:r>
          </w:p>
          <w:p w14:paraId="7C2EA82B" w14:textId="77777777" w:rsidR="008523F9" w:rsidRDefault="008523F9" w:rsidP="00343526">
            <w:pPr>
              <w:pStyle w:val="TAL"/>
              <w:rPr>
                <w:lang w:val="en-US"/>
              </w:rPr>
            </w:pPr>
          </w:p>
          <w:p w14:paraId="24F6801F" w14:textId="77777777" w:rsidR="008523F9" w:rsidRDefault="008523F9" w:rsidP="00343526">
            <w:pPr>
              <w:pStyle w:val="TAL"/>
              <w:rPr>
                <w:rFonts w:cs="Arial"/>
                <w:szCs w:val="18"/>
              </w:rPr>
            </w:pPr>
            <w:r>
              <w:rPr>
                <w:rFonts w:cs="Arial"/>
                <w:szCs w:val="18"/>
              </w:rPr>
              <w:t>As indicated in IETF RFC 6749 [16], this attribute shall be present if it is different than the scope included in the access token request; if it is the same as the requested scope, this attribute may be absent.</w:t>
            </w:r>
          </w:p>
          <w:p w14:paraId="1F9DDA8A" w14:textId="77777777" w:rsidR="008523F9" w:rsidRPr="002857AD" w:rsidRDefault="008523F9" w:rsidP="00343526">
            <w:pPr>
              <w:pStyle w:val="TAL"/>
              <w:rPr>
                <w:lang w:val="en-US"/>
              </w:rPr>
            </w:pPr>
          </w:p>
          <w:p w14:paraId="05D5993B" w14:textId="77777777" w:rsidR="008523F9" w:rsidRPr="002857AD" w:rsidRDefault="008523F9" w:rsidP="00343526">
            <w:pPr>
              <w:pStyle w:val="TAL"/>
            </w:pPr>
            <w:r w:rsidRPr="002857AD">
              <w:rPr>
                <w:lang w:val="en-US"/>
              </w:rPr>
              <w:t>pattern: '^(</w:t>
            </w:r>
            <w:r w:rsidRPr="002857AD">
              <w:t>[a-zA-Z0-9_</w:t>
            </w:r>
            <w:proofErr w:type="gramStart"/>
            <w:r>
              <w:t>-</w:t>
            </w:r>
            <w:r w:rsidRPr="002857AD">
              <w:t>]</w:t>
            </w:r>
            <w:r>
              <w:t>+</w:t>
            </w:r>
            <w:proofErr w:type="gramEnd"/>
            <w:r>
              <w:t>)( [a-zA-Z0-9_-]+)*</w:t>
            </w:r>
            <w:r w:rsidRPr="002857AD">
              <w:t>$'</w:t>
            </w:r>
          </w:p>
          <w:p w14:paraId="6E642FA4" w14:textId="77777777" w:rsidR="008523F9" w:rsidRPr="002857AD" w:rsidRDefault="008523F9" w:rsidP="00343526">
            <w:pPr>
              <w:pStyle w:val="TAL"/>
              <w:rPr>
                <w:rFonts w:cs="Arial"/>
                <w:szCs w:val="18"/>
              </w:rPr>
            </w:pPr>
          </w:p>
        </w:tc>
      </w:tr>
    </w:tbl>
    <w:p w14:paraId="5EE76ECC" w14:textId="77777777" w:rsidR="008523F9" w:rsidRPr="000E3629" w:rsidRDefault="008523F9">
      <w:pPr>
        <w:rPr>
          <w:noProof/>
          <w:lang w:val="en-US"/>
        </w:rPr>
      </w:pPr>
    </w:p>
    <w:p w14:paraId="7FF986E2"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A5294" w14:textId="77777777" w:rsidR="00165C38" w:rsidRDefault="00165C38">
      <w:r>
        <w:separator/>
      </w:r>
    </w:p>
  </w:endnote>
  <w:endnote w:type="continuationSeparator" w:id="0">
    <w:p w14:paraId="2BBEF100" w14:textId="77777777" w:rsidR="00165C38" w:rsidRDefault="00165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318F3" w14:textId="77777777" w:rsidR="00E722A4" w:rsidRDefault="00E72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F2D62" w14:textId="77777777" w:rsidR="00E722A4" w:rsidRDefault="00E722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16AF1" w14:textId="77777777" w:rsidR="00E722A4" w:rsidRDefault="00E72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B9130" w14:textId="77777777" w:rsidR="00165C38" w:rsidRDefault="00165C38">
      <w:r>
        <w:separator/>
      </w:r>
    </w:p>
  </w:footnote>
  <w:footnote w:type="continuationSeparator" w:id="0">
    <w:p w14:paraId="5A9DA2C5" w14:textId="77777777" w:rsidR="00165C38" w:rsidRDefault="00165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2EEE" w14:textId="77777777" w:rsidR="00E722A4" w:rsidRDefault="00E72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B0B21" w14:textId="77777777" w:rsidR="00E722A4" w:rsidRDefault="00E722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2DDD3" w14:textId="77777777" w:rsidR="00E722A4" w:rsidRDefault="00E722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074E0" w14:textId="77777777" w:rsidR="00E722A4" w:rsidRDefault="00E722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A990" w14:textId="77777777" w:rsidR="00E722A4" w:rsidRDefault="00E722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CC703" w14:textId="77777777" w:rsidR="00E722A4" w:rsidRDefault="00E722A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A1F6F"/>
    <w:rsid w:val="000A6394"/>
    <w:rsid w:val="000A66D7"/>
    <w:rsid w:val="000B7FED"/>
    <w:rsid w:val="000C038A"/>
    <w:rsid w:val="000C196D"/>
    <w:rsid w:val="000C6598"/>
    <w:rsid w:val="000E3142"/>
    <w:rsid w:val="000E3629"/>
    <w:rsid w:val="001103AA"/>
    <w:rsid w:val="00145D43"/>
    <w:rsid w:val="00153890"/>
    <w:rsid w:val="00165C38"/>
    <w:rsid w:val="00192C46"/>
    <w:rsid w:val="001A08B3"/>
    <w:rsid w:val="001A63E1"/>
    <w:rsid w:val="001A7B60"/>
    <w:rsid w:val="001B2ACB"/>
    <w:rsid w:val="001B52F0"/>
    <w:rsid w:val="001B7548"/>
    <w:rsid w:val="001B7A65"/>
    <w:rsid w:val="001E41F3"/>
    <w:rsid w:val="001F2CD2"/>
    <w:rsid w:val="001F58EB"/>
    <w:rsid w:val="00212E89"/>
    <w:rsid w:val="002325A3"/>
    <w:rsid w:val="0026004D"/>
    <w:rsid w:val="002640DD"/>
    <w:rsid w:val="00275D12"/>
    <w:rsid w:val="00284FEB"/>
    <w:rsid w:val="002860C4"/>
    <w:rsid w:val="00297CB2"/>
    <w:rsid w:val="002B5741"/>
    <w:rsid w:val="002B59B7"/>
    <w:rsid w:val="002D567E"/>
    <w:rsid w:val="002F764F"/>
    <w:rsid w:val="00305409"/>
    <w:rsid w:val="00327F22"/>
    <w:rsid w:val="003505BE"/>
    <w:rsid w:val="003609EF"/>
    <w:rsid w:val="0036231A"/>
    <w:rsid w:val="00374DD4"/>
    <w:rsid w:val="003E1A36"/>
    <w:rsid w:val="003E6A93"/>
    <w:rsid w:val="003F622E"/>
    <w:rsid w:val="00410371"/>
    <w:rsid w:val="004242F1"/>
    <w:rsid w:val="004273B5"/>
    <w:rsid w:val="00436EE9"/>
    <w:rsid w:val="004B75B7"/>
    <w:rsid w:val="004E1669"/>
    <w:rsid w:val="004F6F9A"/>
    <w:rsid w:val="0051580D"/>
    <w:rsid w:val="005231E7"/>
    <w:rsid w:val="00527D2B"/>
    <w:rsid w:val="00547111"/>
    <w:rsid w:val="00570453"/>
    <w:rsid w:val="00592D74"/>
    <w:rsid w:val="005C6386"/>
    <w:rsid w:val="005E2C44"/>
    <w:rsid w:val="00615241"/>
    <w:rsid w:val="00621188"/>
    <w:rsid w:val="006257ED"/>
    <w:rsid w:val="00695808"/>
    <w:rsid w:val="006B46FB"/>
    <w:rsid w:val="006E21FB"/>
    <w:rsid w:val="006F6CF1"/>
    <w:rsid w:val="00792342"/>
    <w:rsid w:val="007977A8"/>
    <w:rsid w:val="007B2137"/>
    <w:rsid w:val="007B512A"/>
    <w:rsid w:val="007B5A1F"/>
    <w:rsid w:val="007C2097"/>
    <w:rsid w:val="007D6A07"/>
    <w:rsid w:val="007E774F"/>
    <w:rsid w:val="007F7259"/>
    <w:rsid w:val="008040A8"/>
    <w:rsid w:val="008279FA"/>
    <w:rsid w:val="00840026"/>
    <w:rsid w:val="00844140"/>
    <w:rsid w:val="008523F9"/>
    <w:rsid w:val="008626E7"/>
    <w:rsid w:val="00865CB4"/>
    <w:rsid w:val="00870EE7"/>
    <w:rsid w:val="008863B9"/>
    <w:rsid w:val="00894D78"/>
    <w:rsid w:val="008A45A6"/>
    <w:rsid w:val="008B4E39"/>
    <w:rsid w:val="008C6F2C"/>
    <w:rsid w:val="008F193E"/>
    <w:rsid w:val="008F686C"/>
    <w:rsid w:val="008F68B0"/>
    <w:rsid w:val="009148DE"/>
    <w:rsid w:val="00923E05"/>
    <w:rsid w:val="00941E30"/>
    <w:rsid w:val="009777D9"/>
    <w:rsid w:val="00982C8D"/>
    <w:rsid w:val="00991B88"/>
    <w:rsid w:val="009A5753"/>
    <w:rsid w:val="009A579D"/>
    <w:rsid w:val="009B46C8"/>
    <w:rsid w:val="009C0512"/>
    <w:rsid w:val="009E3297"/>
    <w:rsid w:val="009F734F"/>
    <w:rsid w:val="00A246B6"/>
    <w:rsid w:val="00A47E70"/>
    <w:rsid w:val="00A50CF0"/>
    <w:rsid w:val="00A544F0"/>
    <w:rsid w:val="00A7671C"/>
    <w:rsid w:val="00AA2CBC"/>
    <w:rsid w:val="00AC5820"/>
    <w:rsid w:val="00AD1CD8"/>
    <w:rsid w:val="00B05560"/>
    <w:rsid w:val="00B258BB"/>
    <w:rsid w:val="00B67B97"/>
    <w:rsid w:val="00B968C8"/>
    <w:rsid w:val="00BA3EC5"/>
    <w:rsid w:val="00BA51D9"/>
    <w:rsid w:val="00BB5DFC"/>
    <w:rsid w:val="00BC0F99"/>
    <w:rsid w:val="00BD279D"/>
    <w:rsid w:val="00BD6BB8"/>
    <w:rsid w:val="00BF1DFF"/>
    <w:rsid w:val="00C11523"/>
    <w:rsid w:val="00C66BA2"/>
    <w:rsid w:val="00C92565"/>
    <w:rsid w:val="00C95985"/>
    <w:rsid w:val="00CA59C4"/>
    <w:rsid w:val="00CC5026"/>
    <w:rsid w:val="00CC68D0"/>
    <w:rsid w:val="00CC7F4A"/>
    <w:rsid w:val="00CD05B4"/>
    <w:rsid w:val="00CF7365"/>
    <w:rsid w:val="00D03F9A"/>
    <w:rsid w:val="00D06D51"/>
    <w:rsid w:val="00D24991"/>
    <w:rsid w:val="00D50255"/>
    <w:rsid w:val="00D66520"/>
    <w:rsid w:val="00D849D6"/>
    <w:rsid w:val="00DE34CF"/>
    <w:rsid w:val="00DE79E6"/>
    <w:rsid w:val="00DF759B"/>
    <w:rsid w:val="00E12FA3"/>
    <w:rsid w:val="00E13F3D"/>
    <w:rsid w:val="00E34898"/>
    <w:rsid w:val="00E51E9E"/>
    <w:rsid w:val="00E67986"/>
    <w:rsid w:val="00E722A4"/>
    <w:rsid w:val="00E8079D"/>
    <w:rsid w:val="00EB09B7"/>
    <w:rsid w:val="00ED3B14"/>
    <w:rsid w:val="00EE7D7C"/>
    <w:rsid w:val="00F11B3C"/>
    <w:rsid w:val="00F25D98"/>
    <w:rsid w:val="00F300FB"/>
    <w:rsid w:val="00F36142"/>
    <w:rsid w:val="00F5160C"/>
    <w:rsid w:val="00F637B9"/>
    <w:rsid w:val="00FA2F87"/>
    <w:rsid w:val="00FB6386"/>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420F3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styleId="HTMLPreformatted">
    <w:name w:val="HTML Preformatted"/>
    <w:basedOn w:val="Normal"/>
    <w:link w:val="HTMLPreformattedChar"/>
    <w:uiPriority w:val="99"/>
    <w:semiHidden/>
    <w:unhideWhenUsed/>
    <w:rsid w:val="00A54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A544F0"/>
    <w:rPr>
      <w:rFonts w:ascii="Courier New" w:hAnsi="Courier New" w:cs="Courier New"/>
    </w:rPr>
  </w:style>
  <w:style w:type="character" w:customStyle="1" w:styleId="h4">
    <w:name w:val="h4"/>
    <w:basedOn w:val="DefaultParagraphFont"/>
    <w:rsid w:val="00A544F0"/>
  </w:style>
  <w:style w:type="character" w:customStyle="1" w:styleId="grey">
    <w:name w:val="grey"/>
    <w:basedOn w:val="DefaultParagraphFont"/>
    <w:rsid w:val="00A544F0"/>
  </w:style>
  <w:style w:type="character" w:customStyle="1" w:styleId="h2">
    <w:name w:val="h2"/>
    <w:basedOn w:val="DefaultParagraphFont"/>
    <w:rsid w:val="00A544F0"/>
  </w:style>
  <w:style w:type="character" w:customStyle="1" w:styleId="TFChar">
    <w:name w:val="TF Char"/>
    <w:link w:val="TF"/>
    <w:rsid w:val="00615241"/>
    <w:rPr>
      <w:rFonts w:ascii="Arial" w:hAnsi="Arial"/>
      <w:b/>
      <w:lang w:val="en-GB" w:eastAsia="en-US"/>
    </w:rPr>
  </w:style>
  <w:style w:type="character" w:customStyle="1" w:styleId="B2Char">
    <w:name w:val="B2 Char"/>
    <w:link w:val="B2"/>
    <w:rsid w:val="006152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48807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6039781">
      <w:bodyDiv w:val="1"/>
      <w:marLeft w:val="0"/>
      <w:marRight w:val="0"/>
      <w:marTop w:val="0"/>
      <w:marBottom w:val="0"/>
      <w:divBdr>
        <w:top w:val="none" w:sz="0" w:space="0" w:color="auto"/>
        <w:left w:val="none" w:sz="0" w:space="0" w:color="auto"/>
        <w:bottom w:val="none" w:sz="0" w:space="0" w:color="auto"/>
        <w:right w:val="none" w:sz="0" w:space="0" w:color="auto"/>
      </w:divBdr>
    </w:div>
    <w:div w:id="1312323988">
      <w:bodyDiv w:val="1"/>
      <w:marLeft w:val="0"/>
      <w:marRight w:val="0"/>
      <w:marTop w:val="0"/>
      <w:marBottom w:val="0"/>
      <w:divBdr>
        <w:top w:val="none" w:sz="0" w:space="0" w:color="auto"/>
        <w:left w:val="none" w:sz="0" w:space="0" w:color="auto"/>
        <w:bottom w:val="none" w:sz="0" w:space="0" w:color="auto"/>
        <w:right w:val="none" w:sz="0" w:space="0" w:color="auto"/>
      </w:divBdr>
    </w:div>
    <w:div w:id="1360469571">
      <w:bodyDiv w:val="1"/>
      <w:marLeft w:val="0"/>
      <w:marRight w:val="0"/>
      <w:marTop w:val="0"/>
      <w:marBottom w:val="0"/>
      <w:divBdr>
        <w:top w:val="none" w:sz="0" w:space="0" w:color="auto"/>
        <w:left w:val="none" w:sz="0" w:space="0" w:color="auto"/>
        <w:bottom w:val="none" w:sz="0" w:space="0" w:color="auto"/>
        <w:right w:val="none" w:sz="0" w:space="0" w:color="auto"/>
      </w:divBdr>
    </w:div>
    <w:div w:id="177204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rfc-editor.org/rfc/rfc3339"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hyperlink" Target="https://www.rfc-editor.org/rfc/rfc3339"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rfc-editor.org/rfc/rfc7519.htm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93A8A-F5F1-4E6A-B806-3D05B56FD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6</Pages>
  <Words>1888</Words>
  <Characters>10430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63</cp:revision>
  <cp:lastPrinted>1900-01-01T08:00:00Z</cp:lastPrinted>
  <dcterms:created xsi:type="dcterms:W3CDTF">2018-11-05T09:14:00Z</dcterms:created>
  <dcterms:modified xsi:type="dcterms:W3CDTF">2019-08-08T16:04:00Z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